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4BB" w:rsidRDefault="00A614BB" w:rsidP="00F23E98">
      <w:pPr>
        <w:pBdr>
          <w:top w:val="single" w:sz="18" w:space="1" w:color="002060" w:shadow="1"/>
          <w:left w:val="single" w:sz="18" w:space="4" w:color="002060" w:shadow="1"/>
          <w:bottom w:val="single" w:sz="18" w:space="1" w:color="002060" w:shadow="1"/>
          <w:right w:val="single" w:sz="18" w:space="4" w:color="002060" w:shadow="1"/>
        </w:pBdr>
        <w:jc w:val="center"/>
        <w:rPr>
          <w:lang w:eastAsia="zh-CN"/>
        </w:rPr>
      </w:pPr>
      <w:r>
        <w:rPr>
          <w:lang w:eastAsia="zh-CN"/>
        </w:rPr>
        <w:t>Appel à candidature</w:t>
      </w:r>
      <w:r w:rsidR="00C23E59">
        <w:rPr>
          <w:lang w:eastAsia="zh-CN"/>
        </w:rPr>
        <w:t>s</w:t>
      </w:r>
      <w:r>
        <w:rPr>
          <w:lang w:eastAsia="zh-CN"/>
        </w:rPr>
        <w:t xml:space="preserve"> pour un projet de thèse</w:t>
      </w:r>
      <w:r w:rsidR="00F80B61">
        <w:rPr>
          <w:lang w:eastAsia="zh-CN"/>
        </w:rPr>
        <w:t xml:space="preserve"> en gestion</w:t>
      </w:r>
      <w:r w:rsidR="00EE5B70">
        <w:rPr>
          <w:lang w:eastAsia="zh-CN"/>
        </w:rPr>
        <w:t xml:space="preserve"> (septembre 2015)</w:t>
      </w:r>
      <w:r>
        <w:rPr>
          <w:lang w:eastAsia="zh-CN"/>
        </w:rPr>
        <w:t> :</w:t>
      </w:r>
    </w:p>
    <w:p w:rsidR="002A30D5" w:rsidRPr="00F23E98" w:rsidRDefault="00AF42DA" w:rsidP="00F23E98">
      <w:pPr>
        <w:pBdr>
          <w:top w:val="single" w:sz="18" w:space="1" w:color="002060" w:shadow="1"/>
          <w:left w:val="single" w:sz="18" w:space="4" w:color="002060" w:shadow="1"/>
          <w:bottom w:val="single" w:sz="18" w:space="1" w:color="002060" w:shadow="1"/>
          <w:right w:val="single" w:sz="18" w:space="4" w:color="002060" w:shadow="1"/>
        </w:pBdr>
        <w:jc w:val="center"/>
        <w:rPr>
          <w:sz w:val="22"/>
          <w:lang w:eastAsia="zh-CN"/>
        </w:rPr>
      </w:pPr>
      <w:r w:rsidRPr="00F23E98">
        <w:rPr>
          <w:sz w:val="22"/>
          <w:lang w:eastAsia="zh-CN"/>
        </w:rPr>
        <w:t xml:space="preserve">Quel impact </w:t>
      </w:r>
      <w:r w:rsidR="00E32671" w:rsidRPr="00F23E98">
        <w:rPr>
          <w:sz w:val="22"/>
          <w:lang w:eastAsia="zh-CN"/>
        </w:rPr>
        <w:t xml:space="preserve">de la multiplication des modèles </w:t>
      </w:r>
      <w:r w:rsidR="00A743F9" w:rsidRPr="00F23E98">
        <w:rPr>
          <w:sz w:val="22"/>
          <w:lang w:eastAsia="zh-CN"/>
        </w:rPr>
        <w:t xml:space="preserve">de </w:t>
      </w:r>
      <w:r w:rsidR="00E32671" w:rsidRPr="00F23E98">
        <w:rPr>
          <w:sz w:val="22"/>
          <w:lang w:eastAsia="zh-CN"/>
        </w:rPr>
        <w:t xml:space="preserve">gestion </w:t>
      </w:r>
      <w:r w:rsidRPr="00F23E98">
        <w:rPr>
          <w:sz w:val="22"/>
          <w:lang w:eastAsia="zh-CN"/>
        </w:rPr>
        <w:t>sur les services publics d'eau et d'assainiss</w:t>
      </w:r>
      <w:r w:rsidR="00D735F9" w:rsidRPr="00F23E98">
        <w:rPr>
          <w:sz w:val="22"/>
          <w:lang w:eastAsia="zh-CN"/>
        </w:rPr>
        <w:t>em</w:t>
      </w:r>
      <w:r w:rsidRPr="00F23E98">
        <w:rPr>
          <w:sz w:val="22"/>
          <w:lang w:eastAsia="zh-CN"/>
        </w:rPr>
        <w:t>ent : approche</w:t>
      </w:r>
      <w:r w:rsidR="00A743F9" w:rsidRPr="00F23E98">
        <w:rPr>
          <w:sz w:val="22"/>
          <w:lang w:eastAsia="zh-CN"/>
        </w:rPr>
        <w:t xml:space="preserve"> par les</w:t>
      </w:r>
      <w:r w:rsidRPr="00F23E98">
        <w:rPr>
          <w:sz w:val="22"/>
          <w:lang w:eastAsia="zh-CN"/>
        </w:rPr>
        <w:t xml:space="preserve"> </w:t>
      </w:r>
      <w:r w:rsidR="00A743F9" w:rsidRPr="00F23E98">
        <w:rPr>
          <w:sz w:val="22"/>
          <w:lang w:eastAsia="zh-CN"/>
        </w:rPr>
        <w:t>institutions</w:t>
      </w:r>
      <w:r w:rsidRPr="00F23E98">
        <w:rPr>
          <w:sz w:val="22"/>
          <w:lang w:eastAsia="zh-CN"/>
        </w:rPr>
        <w:t xml:space="preserve"> et </w:t>
      </w:r>
      <w:r w:rsidR="00A743F9" w:rsidRPr="00F23E98">
        <w:rPr>
          <w:sz w:val="22"/>
          <w:lang w:eastAsia="zh-CN"/>
        </w:rPr>
        <w:t xml:space="preserve">les </w:t>
      </w:r>
      <w:r w:rsidRPr="00F23E98">
        <w:rPr>
          <w:sz w:val="22"/>
          <w:lang w:eastAsia="zh-CN"/>
        </w:rPr>
        <w:t>instrument</w:t>
      </w:r>
      <w:r w:rsidR="00A743F9" w:rsidRPr="00F23E98">
        <w:rPr>
          <w:sz w:val="22"/>
          <w:lang w:eastAsia="zh-CN"/>
        </w:rPr>
        <w:t>s</w:t>
      </w:r>
    </w:p>
    <w:p w:rsidR="00454ECB" w:rsidRPr="0001558F" w:rsidRDefault="00454ECB" w:rsidP="00F23E98">
      <w:pPr>
        <w:jc w:val="center"/>
      </w:pPr>
    </w:p>
    <w:p w:rsidR="007847FB" w:rsidRPr="00F23E98" w:rsidRDefault="0079631E" w:rsidP="002221C7">
      <w:pPr>
        <w:jc w:val="center"/>
        <w:rPr>
          <w:u w:val="single"/>
        </w:rPr>
      </w:pPr>
      <w:r w:rsidRPr="00F23E98">
        <w:rPr>
          <w:u w:val="single"/>
        </w:rPr>
        <w:t xml:space="preserve">Envoyer les candidatures </w:t>
      </w:r>
      <w:r w:rsidRPr="00344794">
        <w:rPr>
          <w:b/>
          <w:u w:val="single"/>
        </w:rPr>
        <w:t xml:space="preserve">avant le </w:t>
      </w:r>
      <w:r w:rsidR="003F7498">
        <w:rPr>
          <w:b/>
          <w:u w:val="single"/>
        </w:rPr>
        <w:t>31</w:t>
      </w:r>
      <w:r w:rsidRPr="00344794">
        <w:rPr>
          <w:b/>
          <w:u w:val="single"/>
        </w:rPr>
        <w:t xml:space="preserve"> </w:t>
      </w:r>
      <w:r w:rsidR="003F7498">
        <w:rPr>
          <w:b/>
          <w:u w:val="single"/>
        </w:rPr>
        <w:t>mars</w:t>
      </w:r>
      <w:r w:rsidRPr="00344794">
        <w:rPr>
          <w:b/>
          <w:u w:val="single"/>
        </w:rPr>
        <w:t xml:space="preserve"> 2015</w:t>
      </w:r>
      <w:r w:rsidRPr="00F23E98">
        <w:rPr>
          <w:u w:val="single"/>
        </w:rPr>
        <w:t xml:space="preserve"> à</w:t>
      </w:r>
      <w:r w:rsidR="00344794">
        <w:rPr>
          <w:u w:val="single"/>
        </w:rPr>
        <w:t xml:space="preserve"> </w:t>
      </w:r>
      <w:hyperlink r:id="rId8" w:history="1">
        <w:r w:rsidR="000629FC" w:rsidRPr="00BD1379">
          <w:rPr>
            <w:rStyle w:val="Lienhypertexte"/>
          </w:rPr>
          <w:t>laetitia.guerin-schneider@irstea.fr</w:t>
        </w:r>
      </w:hyperlink>
      <w:r w:rsidR="000629FC">
        <w:rPr>
          <w:u w:val="single"/>
        </w:rPr>
        <w:t xml:space="preserve"> </w:t>
      </w:r>
    </w:p>
    <w:p w:rsidR="00F23E98" w:rsidRDefault="00F23E98" w:rsidP="00F23E98"/>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8930"/>
      </w:tblGrid>
      <w:tr w:rsidR="00F23E98" w:rsidTr="00D67DC9">
        <w:tc>
          <w:tcPr>
            <w:tcW w:w="1668" w:type="dxa"/>
          </w:tcPr>
          <w:p w:rsidR="00F23E98" w:rsidRPr="00F80B61" w:rsidRDefault="00F23E98" w:rsidP="00F80B61">
            <w:pPr>
              <w:jc w:val="left"/>
              <w:rPr>
                <w:b/>
                <w:color w:val="17365D" w:themeColor="text2" w:themeShade="BF"/>
              </w:rPr>
            </w:pPr>
            <w:r w:rsidRPr="00F80B61">
              <w:rPr>
                <w:b/>
                <w:color w:val="17365D" w:themeColor="text2" w:themeShade="BF"/>
              </w:rPr>
              <w:t>Spécialité</w:t>
            </w:r>
          </w:p>
        </w:tc>
        <w:tc>
          <w:tcPr>
            <w:tcW w:w="8930" w:type="dxa"/>
          </w:tcPr>
          <w:p w:rsidR="00F23E98" w:rsidRPr="00F80B61" w:rsidRDefault="00F23E98" w:rsidP="00F80B61">
            <w:r w:rsidRPr="00F80B61">
              <w:t>Sciences de gestion</w:t>
            </w:r>
          </w:p>
        </w:tc>
      </w:tr>
      <w:tr w:rsidR="00EF6A9A" w:rsidTr="00D67DC9">
        <w:tc>
          <w:tcPr>
            <w:tcW w:w="1668" w:type="dxa"/>
          </w:tcPr>
          <w:p w:rsidR="00EF6A9A" w:rsidRPr="00F80B61" w:rsidRDefault="00EF6A9A" w:rsidP="00F80B61">
            <w:pPr>
              <w:jc w:val="left"/>
              <w:rPr>
                <w:b/>
                <w:color w:val="17365D" w:themeColor="text2" w:themeShade="BF"/>
              </w:rPr>
            </w:pPr>
          </w:p>
        </w:tc>
        <w:tc>
          <w:tcPr>
            <w:tcW w:w="8930" w:type="dxa"/>
          </w:tcPr>
          <w:p w:rsidR="00EF6A9A" w:rsidRPr="00F80B61" w:rsidRDefault="00EF6A9A" w:rsidP="00F80B61"/>
        </w:tc>
      </w:tr>
      <w:tr w:rsidR="00F23E98" w:rsidTr="00D67DC9">
        <w:tc>
          <w:tcPr>
            <w:tcW w:w="1668" w:type="dxa"/>
          </w:tcPr>
          <w:p w:rsidR="00F23E98" w:rsidRPr="00F80B61" w:rsidRDefault="00F23E98" w:rsidP="00F80B61">
            <w:pPr>
              <w:jc w:val="left"/>
              <w:rPr>
                <w:b/>
                <w:color w:val="17365D" w:themeColor="text2" w:themeShade="BF"/>
              </w:rPr>
            </w:pPr>
            <w:r w:rsidRPr="00F80B61">
              <w:rPr>
                <w:b/>
                <w:color w:val="17365D" w:themeColor="text2" w:themeShade="BF"/>
              </w:rPr>
              <w:t>Ecole Doctorale</w:t>
            </w:r>
          </w:p>
        </w:tc>
        <w:tc>
          <w:tcPr>
            <w:tcW w:w="8930" w:type="dxa"/>
          </w:tcPr>
          <w:p w:rsidR="00F23E98" w:rsidRPr="00F80B61" w:rsidRDefault="00F23E98" w:rsidP="00F80B61">
            <w:r w:rsidRPr="00F80B61">
              <w:t>Ecole Doctorale Economie et Gestion (EDEG) de Montpellier</w:t>
            </w:r>
          </w:p>
        </w:tc>
      </w:tr>
      <w:tr w:rsidR="00F23E98" w:rsidTr="00D67DC9">
        <w:tc>
          <w:tcPr>
            <w:tcW w:w="1668" w:type="dxa"/>
          </w:tcPr>
          <w:p w:rsidR="00F23E98" w:rsidRPr="00F80B61" w:rsidRDefault="00F23E98" w:rsidP="00F80B61">
            <w:pPr>
              <w:jc w:val="left"/>
              <w:rPr>
                <w:b/>
                <w:color w:val="17365D" w:themeColor="text2" w:themeShade="BF"/>
              </w:rPr>
            </w:pPr>
            <w:r w:rsidRPr="00F80B61">
              <w:rPr>
                <w:b/>
                <w:color w:val="17365D" w:themeColor="text2" w:themeShade="BF"/>
              </w:rPr>
              <w:t>Directeur de thèse </w:t>
            </w:r>
          </w:p>
        </w:tc>
        <w:tc>
          <w:tcPr>
            <w:tcW w:w="8930" w:type="dxa"/>
          </w:tcPr>
          <w:p w:rsidR="00F23E98" w:rsidRPr="00F80B61" w:rsidRDefault="00F23E98" w:rsidP="00F80B61">
            <w:r w:rsidRPr="00F80B61">
              <w:t xml:space="preserve">Ariel Eggrickx, HDR à Montpellier Research Management </w:t>
            </w:r>
            <w:r w:rsidRPr="00F80B61">
              <w:rPr>
                <w:b/>
              </w:rPr>
              <w:t>(MRM)</w:t>
            </w:r>
            <w:r w:rsidRPr="00F80B61">
              <w:t xml:space="preserve"> </w:t>
            </w:r>
            <w:hyperlink r:id="rId9" w:history="1">
              <w:r w:rsidR="0070741D" w:rsidRPr="00BD1379">
                <w:rPr>
                  <w:rStyle w:val="Lienhypertexte"/>
                </w:rPr>
                <w:t>ariel.eggrickx@univ-montp2.fr</w:t>
              </w:r>
            </w:hyperlink>
            <w:r w:rsidR="0070741D">
              <w:t xml:space="preserve"> </w:t>
            </w:r>
          </w:p>
        </w:tc>
      </w:tr>
      <w:tr w:rsidR="00F23E98" w:rsidTr="00D67DC9">
        <w:tc>
          <w:tcPr>
            <w:tcW w:w="1668" w:type="dxa"/>
          </w:tcPr>
          <w:p w:rsidR="00F23E98" w:rsidRPr="00F80B61" w:rsidRDefault="00F23E98" w:rsidP="00344794">
            <w:pPr>
              <w:jc w:val="left"/>
              <w:rPr>
                <w:b/>
                <w:color w:val="17365D" w:themeColor="text2" w:themeShade="BF"/>
              </w:rPr>
            </w:pPr>
            <w:r w:rsidRPr="00F80B61">
              <w:rPr>
                <w:b/>
                <w:color w:val="17365D" w:themeColor="text2" w:themeShade="BF"/>
              </w:rPr>
              <w:t>Co-Encadr</w:t>
            </w:r>
            <w:r w:rsidR="00344794">
              <w:rPr>
                <w:b/>
                <w:color w:val="17365D" w:themeColor="text2" w:themeShade="BF"/>
              </w:rPr>
              <w:t>an</w:t>
            </w:r>
            <w:r w:rsidRPr="00F80B61">
              <w:rPr>
                <w:b/>
                <w:color w:val="17365D" w:themeColor="text2" w:themeShade="BF"/>
              </w:rPr>
              <w:t>t</w:t>
            </w:r>
          </w:p>
        </w:tc>
        <w:tc>
          <w:tcPr>
            <w:tcW w:w="8930" w:type="dxa"/>
          </w:tcPr>
          <w:p w:rsidR="00F23E98" w:rsidRDefault="00F23E98" w:rsidP="00F80B61">
            <w:r w:rsidRPr="00F80B61">
              <w:t>Lætitia Guérin-Schneider, chercheur à l'UMR Gestion de l'Eau Acteurs Usages</w:t>
            </w:r>
            <w:r w:rsidRPr="00F80B61">
              <w:rPr>
                <w:b/>
              </w:rPr>
              <w:t xml:space="preserve"> (UMR G-EAU)</w:t>
            </w:r>
            <w:r w:rsidRPr="00F80B61">
              <w:t xml:space="preserve"> (au sein d'Irstea). </w:t>
            </w:r>
            <w:hyperlink r:id="rId10" w:history="1">
              <w:r w:rsidR="00344794" w:rsidRPr="00BD1379">
                <w:rPr>
                  <w:rStyle w:val="Lienhypertexte"/>
                </w:rPr>
                <w:t>laetitia.guerin-schneider@irstea.fr</w:t>
              </w:r>
            </w:hyperlink>
          </w:p>
          <w:p w:rsidR="00344794" w:rsidRPr="00F80B61" w:rsidRDefault="00344794" w:rsidP="00F80B61"/>
        </w:tc>
      </w:tr>
      <w:tr w:rsidR="00F23E98" w:rsidTr="00D67DC9">
        <w:tc>
          <w:tcPr>
            <w:tcW w:w="1668" w:type="dxa"/>
          </w:tcPr>
          <w:p w:rsidR="00F23E98" w:rsidRPr="00F80B61" w:rsidRDefault="00F23E98" w:rsidP="00F80B61">
            <w:pPr>
              <w:jc w:val="left"/>
              <w:rPr>
                <w:b/>
                <w:color w:val="17365D" w:themeColor="text2" w:themeShade="BF"/>
              </w:rPr>
            </w:pPr>
            <w:r w:rsidRPr="00F80B61">
              <w:rPr>
                <w:b/>
                <w:color w:val="17365D" w:themeColor="text2" w:themeShade="BF"/>
              </w:rPr>
              <w:t>Mots clefs</w:t>
            </w:r>
          </w:p>
        </w:tc>
        <w:tc>
          <w:tcPr>
            <w:tcW w:w="8930" w:type="dxa"/>
          </w:tcPr>
          <w:p w:rsidR="00F23E98" w:rsidRDefault="00F23E98" w:rsidP="00F80B61">
            <w:r w:rsidRPr="00F80B61">
              <w:t>modèle de gestion</w:t>
            </w:r>
            <w:r w:rsidR="00B86989">
              <w:t>,</w:t>
            </w:r>
            <w:r w:rsidRPr="00F80B61">
              <w:t xml:space="preserve"> institutionnalisation</w:t>
            </w:r>
            <w:r w:rsidR="00B86989">
              <w:t>, contrôle de gestion,</w:t>
            </w:r>
            <w:r w:rsidRPr="00F80B61">
              <w:t xml:space="preserve"> </w:t>
            </w:r>
            <w:r w:rsidR="00A01821">
              <w:t>organisation</w:t>
            </w:r>
            <w:r w:rsidR="00B86989">
              <w:t>,</w:t>
            </w:r>
            <w:r w:rsidR="00A01821">
              <w:t xml:space="preserve"> </w:t>
            </w:r>
            <w:r w:rsidRPr="00F80B61">
              <w:t xml:space="preserve">services </w:t>
            </w:r>
            <w:r w:rsidR="00F306A0">
              <w:t xml:space="preserve">publics </w:t>
            </w:r>
            <w:r w:rsidRPr="00F80B61">
              <w:t>d'eau</w:t>
            </w:r>
          </w:p>
          <w:p w:rsidR="00344794" w:rsidRPr="00F80B61" w:rsidRDefault="00344794" w:rsidP="00F80B61"/>
        </w:tc>
      </w:tr>
      <w:tr w:rsidR="00F23E98" w:rsidTr="00D67DC9">
        <w:tc>
          <w:tcPr>
            <w:tcW w:w="1668" w:type="dxa"/>
          </w:tcPr>
          <w:p w:rsidR="00F23E98" w:rsidRPr="00F80B61" w:rsidRDefault="00F23E98" w:rsidP="00F80B61">
            <w:pPr>
              <w:jc w:val="left"/>
              <w:rPr>
                <w:b/>
                <w:color w:val="17365D" w:themeColor="text2" w:themeShade="BF"/>
              </w:rPr>
            </w:pPr>
            <w:r w:rsidRPr="00F80B61">
              <w:rPr>
                <w:b/>
                <w:color w:val="17365D" w:themeColor="text2" w:themeShade="BF"/>
              </w:rPr>
              <w:t>Résumé</w:t>
            </w:r>
          </w:p>
          <w:p w:rsidR="00F23E98" w:rsidRPr="00F80B61" w:rsidRDefault="00F23E98" w:rsidP="00F80B61">
            <w:pPr>
              <w:jc w:val="left"/>
              <w:rPr>
                <w:b/>
                <w:color w:val="17365D" w:themeColor="text2" w:themeShade="BF"/>
              </w:rPr>
            </w:pPr>
          </w:p>
        </w:tc>
        <w:tc>
          <w:tcPr>
            <w:tcW w:w="8930" w:type="dxa"/>
          </w:tcPr>
          <w:p w:rsidR="00F23E98" w:rsidRPr="00F80B61" w:rsidRDefault="00F23E98" w:rsidP="00F80B61">
            <w:r w:rsidRPr="00F80B61">
              <w:t>Depuis trente ans, les services d'eau ont connu l'influence de plusieurs modèles managériaux : principes de service public, nouveau management public et indicateurs de performance, démarche qualité et certification (ISO 9000, 14000), responsabilité sociale d'entreprise, développement durable, gestion patrimoniale... Plutôt que de suivre l'innovation induite par l'un de ces modèles, la thèse entend aborder ce qui se passe à la rencontre entre ces influences. Comment de manière opérationnelle se joue la cohabitation entre ces modèles successifs ou concomitants ? Les logiques se renforcent-t-elles ou bien se neutralisent-elles ? Quels comportements stratégiques sont développés par les acteurs à la faveur de cette pluralité de référentiels légitimes ?</w:t>
            </w:r>
          </w:p>
          <w:p w:rsidR="00F23E98" w:rsidRPr="00F80B61" w:rsidRDefault="00F23E98" w:rsidP="00F80B61">
            <w:r w:rsidRPr="00F80B61">
              <w:t>La thèse s'appuiera sur une approche de la sociologie néo-institutionnelle, mobilisée classiquement par les sciences de gestion, couplée à l'analyse de l'évolution des pratiques et des instruments de gestion (notamment ceux du contrôle de gestion interne et du reporting externe non financier) au sein d'organisations en charge des services d'eau (régies et opérateurs privés).</w:t>
            </w:r>
          </w:p>
          <w:p w:rsidR="00F23E98" w:rsidRPr="00F80B61" w:rsidRDefault="00F23E98" w:rsidP="00F80B61"/>
        </w:tc>
      </w:tr>
      <w:tr w:rsidR="00F23E98" w:rsidTr="00D67DC9">
        <w:tc>
          <w:tcPr>
            <w:tcW w:w="1668" w:type="dxa"/>
          </w:tcPr>
          <w:p w:rsidR="00F23E98" w:rsidRPr="00F80B61" w:rsidRDefault="002221C7" w:rsidP="00F80B61">
            <w:pPr>
              <w:jc w:val="left"/>
              <w:rPr>
                <w:b/>
                <w:color w:val="17365D" w:themeColor="text2" w:themeShade="BF"/>
              </w:rPr>
            </w:pPr>
            <w:r w:rsidRPr="00F80B61">
              <w:rPr>
                <w:b/>
                <w:color w:val="17365D" w:themeColor="text2" w:themeShade="BF"/>
              </w:rPr>
              <w:t xml:space="preserve">Question </w:t>
            </w:r>
            <w:r w:rsidR="00F23E98" w:rsidRPr="00F80B61">
              <w:rPr>
                <w:b/>
                <w:color w:val="17365D" w:themeColor="text2" w:themeShade="BF"/>
              </w:rPr>
              <w:t>de recherche</w:t>
            </w:r>
          </w:p>
        </w:tc>
        <w:tc>
          <w:tcPr>
            <w:tcW w:w="8930" w:type="dxa"/>
          </w:tcPr>
          <w:p w:rsidR="00F23E98" w:rsidRPr="00F80B61" w:rsidRDefault="00F23E98" w:rsidP="00F80B61">
            <w:r w:rsidRPr="00F80B61">
              <w:t xml:space="preserve">Cette approche soulève deux questions. </w:t>
            </w:r>
          </w:p>
          <w:p w:rsidR="00F23E98" w:rsidRPr="00F80B61" w:rsidRDefault="00F23E98" w:rsidP="00F80B61">
            <w:r w:rsidRPr="00F80B61">
              <w:t xml:space="preserve">Premièrement, par isomorphismes, certaines organisations pourraient être tentées d’adopter ces « mythes institutionnels » de façon cérémonielle, sans changer leurs activités </w:t>
            </w:r>
            <w:r w:rsidR="00643355" w:rsidRPr="00F80B61">
              <w:fldChar w:fldCharType="begin"/>
            </w:r>
            <w:r w:rsidRPr="00F80B61">
              <w:instrText xml:space="preserve"> ADDIN EN.CITE &lt;EndNote&gt;&lt;Cite&gt;&lt;Author&gt;DiMaggio&lt;/Author&gt;&lt;Year&gt;1983&lt;/Year&gt;&lt;RecNum&gt;448&lt;/RecNum&gt;&lt;record&gt;&lt;rec-number&gt;448&lt;/rec-number&gt;&lt;foreign-keys&gt;&lt;key app="EN" db-id="0ter0esea92px8esp52x0r5qsatpattfvsx2"&gt;448&lt;/key&gt;&lt;/foreign-keys&gt;&lt;ref-type name="Journal Article"&gt;17&lt;/ref-type&gt;&lt;contributors&gt;&lt;authors&gt;&lt;author&gt;DiMaggio, P.J.&lt;/author&gt;&lt;author&gt;Powell, W.W.&lt;/author&gt;&lt;/authors&gt;&lt;/contributors&gt;&lt;titles&gt;&lt;title&gt;The iron-cage revisited: institutional isomorphism and collective rationality in organizational fields&lt;/title&gt;&lt;secondary-title&gt;American Sociological Review&lt;/secondary-title&gt;&lt;/titles&gt;&lt;periodical&gt;&lt;full-title&gt;American Sociological Review&lt;/full-title&gt;&lt;/periodical&gt;&lt;pages&gt;147-160&lt;/pages&gt;&lt;volume&gt;48&lt;/volume&gt;&lt;number&gt;2&lt;/number&gt;&lt;dates&gt;&lt;year&gt;1983&lt;/year&gt;&lt;/dates&gt;&lt;isbn&gt;00031224&lt;/isbn&gt;&lt;urls&gt;&lt;related-urls&gt;&lt;url&gt;http://www.jstor.org/stable/2095101&lt;/url&gt;&lt;/related-urls&gt;&lt;/urls&gt;&lt;/record&gt;&lt;/Cite&gt;&lt;Cite&gt;&lt;Author&gt;Meyer&lt;/Author&gt;&lt;Year&gt;1977&lt;/Year&gt;&lt;RecNum&gt;449&lt;/RecNum&gt;&lt;record&gt;&lt;rec-number&gt;449&lt;/rec-number&gt;&lt;foreign-keys&gt;&lt;key app="EN" db-id="0ter0esea92px8esp52x0r5qsatpattfvsx2"&gt;449&lt;/key&gt;&lt;/foreign-keys&gt;&lt;ref-type name="Journal Article"&gt;17&lt;/ref-type&gt;&lt;contributors&gt;&lt;authors&gt;&lt;author&gt;Meyer, John W.&lt;/author&gt;&lt;author&gt;Rowan, Brian&lt;/author&gt;&lt;/authors&gt;&lt;/contributors&gt;&lt;titles&gt;&lt;title&gt;Institutionalized organizations: formal structure as myth and ceremony&lt;/title&gt;&lt;secondary-title&gt;American Journal of Sociology&lt;/secondary-title&gt;&lt;/titles&gt;&lt;periodical&gt;&lt;full-title&gt;American Journal of Sociology&lt;/full-title&gt;&lt;/periodical&gt;&lt;pages&gt;340-363&lt;/pages&gt;&lt;volume&gt;83&lt;/volume&gt;&lt;number&gt;2&lt;/number&gt;&lt;dates&gt;&lt;year&gt;1977&lt;/year&gt;&lt;/dates&gt;&lt;urls&gt;&lt;related-urls&gt;&lt;url&gt;http://www2.bc.edu/~jonescq/mb851/Mar26/MeyerRowan_AJS_1977.pdf&lt;/url&gt;&lt;/related-urls&gt;&lt;/urls&gt;&lt;/record&gt;&lt;/Cite&gt;&lt;/EndNote&gt;</w:instrText>
            </w:r>
            <w:r w:rsidR="00643355" w:rsidRPr="00F80B61">
              <w:fldChar w:fldCharType="separate"/>
            </w:r>
            <w:r w:rsidRPr="00F80B61">
              <w:rPr>
                <w:noProof/>
              </w:rPr>
              <w:t>(Meyer et Rowan 1977; DiMaggio et Powell 1983)</w:t>
            </w:r>
            <w:r w:rsidR="00643355" w:rsidRPr="00F80B61">
              <w:fldChar w:fldCharType="end"/>
            </w:r>
            <w:r w:rsidRPr="00F80B61">
              <w:t xml:space="preserve">. Ainsi </w:t>
            </w:r>
            <w:r w:rsidRPr="00F80B61">
              <w:rPr>
                <w:b/>
              </w:rPr>
              <w:t>se pose la question du découplage et du changement réel qu’ont apporté ces modèles managériaux dans le secteur de l’eau.</w:t>
            </w:r>
          </w:p>
          <w:p w:rsidR="00F23E98" w:rsidRPr="00F80B61" w:rsidRDefault="00F23E98" w:rsidP="00F80B61">
            <w:r w:rsidRPr="00F80B61">
              <w:t xml:space="preserve">Deuxièmement, ces modèles managériaux répondent à des logiques différentes, voire antinomiques. Par exemple, les principes de service public renvoient à la notion de valeur publique </w:t>
            </w:r>
            <w:r w:rsidR="00643355" w:rsidRPr="00F80B61">
              <w:fldChar w:fldCharType="begin"/>
            </w:r>
            <w:r w:rsidRPr="00F80B61">
              <w:instrText xml:space="preserve"> ADDIN EN.CITE &lt;EndNote&gt;&lt;Cite&gt;&lt;Year&gt;2007&lt;/Year&gt;&lt;RecNum&gt;705&lt;/RecNum&gt;&lt;record&gt;&lt;rec-number&gt;705&lt;/rec-number&gt;&lt;foreign-keys&gt;&lt;key app="EN" db-id="0ter0esea92px8esp52x0r5qsatpattfvsx2"&gt;705&lt;/key&gt;&lt;/foreign-keys&gt;&lt;ref-type name="Book"&gt;6&lt;/ref-type&gt;&lt;contributors&gt;&lt;authors&gt;&lt;author&gt;Bozeman, Barry&lt;/author&gt;&lt;/authors&gt;&lt;/contributors&gt;&lt;titles&gt;&lt;title&gt;Public values and public interest: counterbalancing economic individualism&lt;/title&gt;&lt;/titles&gt;&lt;pages&gt;215&lt;/pages&gt;&lt;edition&gt;Georgetown University press&lt;/edition&gt;&lt;dates&gt;&lt;year&gt;2007&lt;/year&gt;&lt;/dates&gt;&lt;urls&gt;&lt;/urls&gt;&lt;/record&gt;&lt;/Cite&gt;&lt;/EndNote&gt;</w:instrText>
            </w:r>
            <w:r w:rsidR="00643355" w:rsidRPr="00F80B61">
              <w:fldChar w:fldCharType="separate"/>
            </w:r>
            <w:r w:rsidRPr="00F80B61">
              <w:rPr>
                <w:noProof/>
              </w:rPr>
              <w:t>(Bozeman 2007)</w:t>
            </w:r>
            <w:r w:rsidR="00643355" w:rsidRPr="00F80B61">
              <w:fldChar w:fldCharType="end"/>
            </w:r>
            <w:r w:rsidRPr="00F80B61">
              <w:t xml:space="preserve">, les indicateurs de performance et les démarches clientèles reflètent l'influence du nouveau management public inspiré des logiques de marché </w:t>
            </w:r>
            <w:r w:rsidR="00643355" w:rsidRPr="00F80B61">
              <w:fldChar w:fldCharType="begin"/>
            </w:r>
            <w:r w:rsidRPr="00F80B61">
              <w:instrText xml:space="preserve"> ADDIN EN.CITE &lt;EndNote&gt;&lt;Cite&gt;&lt;Author&gt;Hood&lt;/Author&gt;&lt;Year&gt;1995&lt;/Year&gt;&lt;RecNum&gt;588&lt;/RecNum&gt;&lt;record&gt;&lt;rec-number&gt;588&lt;/rec-number&gt;&lt;foreign-keys&gt;&lt;key app="EN" db-id="0ter0esea92px8esp52x0r5qsatpattfvsx2"&gt;588&lt;/key&gt;&lt;/foreign-keys&gt;&lt;ref-type name="Journal Article"&gt;17&lt;/ref-type&gt;&lt;contributors&gt;&lt;authors&gt;&lt;author&gt;Hood, Christopher&lt;/author&gt;&lt;/authors&gt;&lt;/contributors&gt;&lt;titles&gt;&lt;title&gt;The &amp;quot;new public management&amp;quot; in the 1980s: Variations on a theme&lt;/title&gt;&lt;secondary-title&gt;Accounting, Organizations and Society&lt;/secondary-title&gt;&lt;/titles&gt;&lt;periodical&gt;&lt;full-title&gt;Accounting, Organizations and Society&lt;/full-title&gt;&lt;/periodical&gt;&lt;pages&gt;93-109&lt;/pages&gt;&lt;volume&gt;20&lt;/volume&gt;&lt;number&gt;2-3&lt;/number&gt;&lt;dates&gt;&lt;year&gt;1995&lt;/year&gt;&lt;/dates&gt;&lt;isbn&gt;0361-3682&lt;/isbn&gt;&lt;work-type&gt;doi: DOI: 10.1016/0361-3682(93)E0001-W&lt;/work-type&gt;&lt;urls&gt;&lt;related-urls&gt;&lt;url&gt;http://www.sciencedirect.com/science/article/B6VCK-3YCDVXT-B/2/e9156eb4f40d484dd768c6b99bd3b068&lt;/url&gt;&lt;/related-urls&gt;&lt;/urls&gt;&lt;access-date&gt;1995/4//&lt;/access-date&gt;&lt;/record&gt;&lt;/Cite&gt;&lt;/EndNote&gt;</w:instrText>
            </w:r>
            <w:r w:rsidR="00643355" w:rsidRPr="00F80B61">
              <w:fldChar w:fldCharType="separate"/>
            </w:r>
            <w:r w:rsidRPr="00F80B61">
              <w:rPr>
                <w:noProof/>
              </w:rPr>
              <w:t>(Hood 1995)</w:t>
            </w:r>
            <w:r w:rsidR="00643355" w:rsidRPr="00F80B61">
              <w:fldChar w:fldCharType="end"/>
            </w:r>
            <w:r w:rsidRPr="00F80B61">
              <w:t xml:space="preserve">, et les démarches environnementales et la RSE renvoient au paradigme du développement durable. </w:t>
            </w:r>
            <w:r w:rsidRPr="00F80B61">
              <w:rPr>
                <w:b/>
              </w:rPr>
              <w:t>Se pose alors la question des effets d’une juxtaposition d’outils de gestion porteurs de logiques différentes au sein d'une même organisation.</w:t>
            </w:r>
            <w:r w:rsidRPr="00F80B61">
              <w:t xml:space="preserve"> </w:t>
            </w:r>
          </w:p>
          <w:p w:rsidR="00F23E98" w:rsidRPr="00F80B61" w:rsidRDefault="00F23E98" w:rsidP="00F80B61"/>
        </w:tc>
      </w:tr>
      <w:tr w:rsidR="00F23E98" w:rsidTr="00D67DC9">
        <w:tc>
          <w:tcPr>
            <w:tcW w:w="1668" w:type="dxa"/>
          </w:tcPr>
          <w:p w:rsidR="00F23E98" w:rsidRPr="00F80B61" w:rsidRDefault="00F23E98" w:rsidP="00F80B61">
            <w:pPr>
              <w:jc w:val="left"/>
              <w:rPr>
                <w:b/>
                <w:color w:val="17365D" w:themeColor="text2" w:themeShade="BF"/>
              </w:rPr>
            </w:pPr>
            <w:r w:rsidRPr="00F80B61">
              <w:rPr>
                <w:b/>
                <w:color w:val="17365D" w:themeColor="text2" w:themeShade="BF"/>
              </w:rPr>
              <w:t>Originalité de la recherche</w:t>
            </w:r>
          </w:p>
          <w:p w:rsidR="00F23E98" w:rsidRPr="00F80B61" w:rsidRDefault="00F23E98" w:rsidP="00F80B61">
            <w:pPr>
              <w:jc w:val="left"/>
              <w:rPr>
                <w:b/>
                <w:color w:val="17365D" w:themeColor="text2" w:themeShade="BF"/>
              </w:rPr>
            </w:pPr>
          </w:p>
        </w:tc>
        <w:tc>
          <w:tcPr>
            <w:tcW w:w="8930" w:type="dxa"/>
          </w:tcPr>
          <w:p w:rsidR="00F80B61" w:rsidRPr="00F80B61" w:rsidRDefault="00F80B61" w:rsidP="00F80B61">
            <w:r w:rsidRPr="00F80B61">
              <w:t xml:space="preserve">Depuis les travaux précurseurs de Meyer et </w:t>
            </w:r>
            <w:proofErr w:type="spellStart"/>
            <w:r w:rsidRPr="00F80B61">
              <w:t>Rowan</w:t>
            </w:r>
            <w:proofErr w:type="spellEnd"/>
            <w:r w:rsidRPr="00F80B61">
              <w:t xml:space="preserve"> </w:t>
            </w:r>
            <w:r w:rsidR="00643355" w:rsidRPr="00F80B61">
              <w:fldChar w:fldCharType="begin"/>
            </w:r>
            <w:r w:rsidRPr="00F80B61">
              <w:instrText xml:space="preserve"> ADDIN EN.CITE &lt;EndNote&gt;&lt;Cite ExcludeAuth="1"&gt;&lt;Author&gt;Meyer&lt;/Author&gt;&lt;Year&gt;1977&lt;/Year&gt;&lt;RecNum&gt;449&lt;/RecNum&gt;&lt;record&gt;&lt;rec-number&gt;449&lt;/rec-number&gt;&lt;foreign-keys&gt;&lt;key app="EN" db-id="0ter0esea92px8esp52x0r5qsatpattfvsx2"&gt;449&lt;/key&gt;&lt;/foreign-keys&gt;&lt;ref-type name="Journal Article"&gt;17&lt;/ref-type&gt;&lt;contributors&gt;&lt;authors&gt;&lt;author&gt;Meyer, John W.&lt;/author&gt;&lt;author&gt;Rowan, Brian&lt;/author&gt;&lt;/authors&gt;&lt;/contributors&gt;&lt;titles&gt;&lt;title&gt;Institutionalized organizations: formal structure as myth and ceremony&lt;/title&gt;&lt;secondary-title&gt;American Journal of Sociology&lt;/secondary-title&gt;&lt;/titles&gt;&lt;periodical&gt;&lt;full-title&gt;American Journal of Sociology&lt;/full-title&gt;&lt;/periodical&gt;&lt;pages&gt;340-363&lt;/pages&gt;&lt;volume&gt;83&lt;/volume&gt;&lt;number&gt;2&lt;/number&gt;&lt;dates&gt;&lt;year&gt;1977&lt;/year&gt;&lt;/dates&gt;&lt;urls&gt;&lt;related-urls&gt;&lt;url&gt;http://www2.bc.edu/~jonescq/mb851/Mar26/MeyerRowan_AJS_1977.pdf&lt;/url&gt;&lt;/related-urls&gt;&lt;/urls&gt;&lt;/record&gt;&lt;/Cite&gt;&lt;/EndNote&gt;</w:instrText>
            </w:r>
            <w:r w:rsidR="00643355" w:rsidRPr="00F80B61">
              <w:fldChar w:fldCharType="separate"/>
            </w:r>
            <w:r w:rsidRPr="00F80B61">
              <w:rPr>
                <w:noProof/>
              </w:rPr>
              <w:t>(1977)</w:t>
            </w:r>
            <w:r w:rsidR="00643355" w:rsidRPr="00F80B61">
              <w:fldChar w:fldCharType="end"/>
            </w:r>
            <w:r w:rsidRPr="00F80B61">
              <w:t xml:space="preserve"> et de Di </w:t>
            </w:r>
            <w:proofErr w:type="spellStart"/>
            <w:r w:rsidRPr="00F80B61">
              <w:t>Maggio</w:t>
            </w:r>
            <w:proofErr w:type="spellEnd"/>
            <w:r w:rsidRPr="00F80B61">
              <w:t xml:space="preserve"> &amp; Powell </w:t>
            </w:r>
            <w:r w:rsidR="00643355" w:rsidRPr="00F80B61">
              <w:fldChar w:fldCharType="begin"/>
            </w:r>
            <w:r w:rsidRPr="00F80B61">
              <w:instrText xml:space="preserve"> ADDIN EN.CITE &lt;EndNote&gt;&lt;Cite ExcludeAuth="1"&gt;&lt;Year&gt;1983&lt;/Year&gt;&lt;RecNum&gt;448&lt;/RecNum&gt;&lt;record&gt;&lt;rec-number&gt;448&lt;/rec-number&gt;&lt;foreign-keys&gt;&lt;key app="EN" db-id="0ter0esea92px8esp52x0r5qsatpattfvsx2"&gt;448&lt;/key&gt;&lt;/foreign-keys&gt;&lt;ref-type name="Journal Article"&gt;17&lt;/ref-type&gt;&lt;contributors&gt;&lt;authors&gt;&lt;author&gt;DiMaggio, P.J.&lt;/author&gt;&lt;author&gt;Powell, W.W.&lt;/author&gt;&lt;/authors&gt;&lt;/contributors&gt;&lt;titles&gt;&lt;title&gt;The iron-cage revisited: institutional isomorphism and collective rationality in organizational fields&lt;/title&gt;&lt;secondary-title&gt;American Sociological Review&lt;/secondary-title&gt;&lt;/titles&gt;&lt;periodical&gt;&lt;full-title&gt;American Sociological Review&lt;/full-title&gt;&lt;/periodical&gt;&lt;pages&gt;147-160&lt;/pages&gt;&lt;volume&gt;48&lt;/volume&gt;&lt;number&gt;2&lt;/number&gt;&lt;dates&gt;&lt;year&gt;1983&lt;/year&gt;&lt;/dates&gt;&lt;isbn&gt;00031224&lt;/isbn&gt;&lt;urls&gt;&lt;related-urls&gt;&lt;url&gt;http://www.jstor.org/stable/2095101&lt;/url&gt;&lt;/related-urls&gt;&lt;/urls&gt;&lt;/record&gt;&lt;/Cite&gt;&lt;/EndNote&gt;</w:instrText>
            </w:r>
            <w:r w:rsidR="00643355" w:rsidRPr="00F80B61">
              <w:fldChar w:fldCharType="separate"/>
            </w:r>
            <w:r w:rsidRPr="00F80B61">
              <w:rPr>
                <w:noProof/>
              </w:rPr>
              <w:t>(1983)</w:t>
            </w:r>
            <w:r w:rsidR="00643355" w:rsidRPr="00F80B61">
              <w:fldChar w:fldCharType="end"/>
            </w:r>
            <w:r w:rsidRPr="00F80B61">
              <w:t xml:space="preserve">, une abondante littérature en sciences de gestion s'est intéressée au rôle des </w:t>
            </w:r>
            <w:r w:rsidRPr="00F80B61">
              <w:rPr>
                <w:i/>
              </w:rPr>
              <w:t>mythes institutionnel</w:t>
            </w:r>
            <w:r w:rsidRPr="00F80B61">
              <w:t>s dominants pour expliquer l'homogénéité au sein d'un secteur d'activité et la diffusion de certains outils de contrôle de gestion au sein d'une population d'organisations. Ces premiers travaux se situent à l'échelle du champ institutionnel (i.e. secteur d'activité régi par des institutions communes).</w:t>
            </w:r>
          </w:p>
          <w:p w:rsidR="00F80B61" w:rsidRPr="00F80B61" w:rsidRDefault="00F80B61" w:rsidP="00F80B61">
            <w:r w:rsidRPr="00F80B61">
              <w:t xml:space="preserve">Des travaux plus récents s'intéressant au processus d'institutionnalisation des modèles idéaux dans les pratiques et les instruments de gestion, situés à l'échelle intra-organisationnelle </w:t>
            </w:r>
            <w:r w:rsidR="00643355" w:rsidRPr="00F80B61">
              <w:fldChar w:fldCharType="begin">
                <w:fldData xml:space="preserve">PEVuZE5vdGU+PENpdGU+PEF1dGhvcj5Mb3Vuc2J1cnk8L0F1dGhvcj48WWVhcj4yMDA4PC9ZZWFy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=
</w:fldData>
              </w:fldChar>
            </w:r>
            <w:r w:rsidRPr="00F80B61">
              <w:instrText xml:space="preserve"> ADDIN EN.CITE </w:instrText>
            </w:r>
            <w:r w:rsidR="00643355" w:rsidRPr="00F80B61">
              <w:fldChar w:fldCharType="begin">
                <w:fldData xml:space="preserve">PEVuZE5vdGU+PENpdGU+PEF1dGhvcj5Mb3Vuc2J1cnk8L0F1dGhvcj48WWVhcj4yMDA4PC9ZZWFy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=
</w:fldData>
              </w:fldChar>
            </w:r>
            <w:r w:rsidRPr="00F80B61">
              <w:instrText xml:space="preserve"> ADDIN EN.CITE.DATA </w:instrText>
            </w:r>
            <w:r w:rsidR="00643355" w:rsidRPr="00F80B61">
              <w:fldChar w:fldCharType="end"/>
            </w:r>
            <w:r w:rsidR="00643355" w:rsidRPr="00F80B61">
              <w:fldChar w:fldCharType="separate"/>
            </w:r>
            <w:r w:rsidRPr="00F80B61">
              <w:rPr>
                <w:noProof/>
              </w:rPr>
              <w:t>(Burns et Scapens 2000; Hasselbladh et Kallinikos 2000; Dambrin, Lambert et al. 2007; Lounsbury 2008; Labatut, Aggeri et al. 2011; Colon et Guérin-Schneider sous presse)</w:t>
            </w:r>
            <w:r w:rsidR="00643355" w:rsidRPr="00F80B61">
              <w:fldChar w:fldCharType="end"/>
            </w:r>
            <w:r w:rsidRPr="00F80B61">
              <w:t xml:space="preserve">. </w:t>
            </w:r>
            <w:r w:rsidRPr="00F80B61">
              <w:rPr>
                <w:b/>
              </w:rPr>
              <w:t>L'originalité de la thèse, qui s'inscrirait dans cette seconde famille de travaux est de</w:t>
            </w:r>
            <w:r w:rsidRPr="00F80B61">
              <w:t xml:space="preserve"> </w:t>
            </w:r>
            <w:r w:rsidRPr="00F80B61">
              <w:rPr>
                <w:b/>
              </w:rPr>
              <w:t>s'intéresser non pas à l'impact d'un modèle de gestion dominant sur l'organisation interne mais d'analyser ce qui se joue dans l'influence conjointe de plusieurs modèles</w:t>
            </w:r>
            <w:r w:rsidRPr="00F80B61">
              <w:t xml:space="preserve">. Le concept de logique institutionnelle </w:t>
            </w:r>
            <w:r w:rsidR="00643355" w:rsidRPr="00F80B61">
              <w:fldChar w:fldCharType="begin"/>
            </w:r>
            <w:r w:rsidRPr="00F80B61">
              <w:instrText xml:space="preserve"> ADDIN EN.CITE &lt;EndNote&gt;&lt;Cite&gt;&lt;Author&gt;Alford&lt;/Author&gt;&lt;Year&gt;1985&lt;/Year&gt;&lt;RecNum&gt;1236&lt;/RecNum&gt;&lt;record&gt;&lt;rec-number&gt;1236&lt;/rec-number&gt;&lt;foreign-keys&gt;&lt;key app="EN" db-id="0ter0esea92px8esp52x0r5qsatpattfvsx2"&gt;1236&lt;/key&gt;&lt;/foreign-keys&gt;&lt;ref-type name="Book"&gt;6&lt;/ref-type&gt;&lt;contributors&gt;&lt;authors&gt;&lt;author&gt;Alford, Robert R.&lt;/author&gt;&lt;author&gt;Friedland, Roger&lt;/author&gt;&lt;/authors&gt;&lt;/contributors&gt;&lt;titles&gt;&lt;title&gt;Powers of Theory : Capitalism, the State, and Democracy&lt;/title&gt;&lt;/titles&gt;&lt;edition&gt;Cambridge University Press&lt;/edition&gt;&lt;section&gt;505&lt;/section&gt;&lt;dates&gt;&lt;year&gt;1985&lt;/year&gt;&lt;/dates&gt;&lt;pub-location&gt;Cambridge&lt;/pub-location&gt;&lt;urls&gt;&lt;related-urls&gt;&lt;url&gt;http://books.google.fr/books?hl=fr&amp;amp;lr=&amp;amp;id=xtcRpF3cIFEC&amp;amp;oi=fnd&amp;amp;pg=PR13&amp;amp;dq=Alford,+R.+R.+and+R.+Friedland,+1985,+Powers+of+Theory+:+Capitalism,+the+State,+and+Democracy.+Cambridge+:+Cambridge+University+Press&amp;amp;ots=1WW00CDO09&amp;amp;sig=SSlflpv5pLPU_Q0a-vFjufuDiW4#v=onepage&amp;amp;q&amp;amp;f=false&lt;/url&gt;&lt;/related-urls&gt;&lt;/urls&gt;&lt;/record&gt;&lt;/Cite&gt;&lt;/EndNote&gt;</w:instrText>
            </w:r>
            <w:r w:rsidR="00643355" w:rsidRPr="00F80B61">
              <w:fldChar w:fldCharType="separate"/>
            </w:r>
            <w:r w:rsidRPr="00F80B61">
              <w:rPr>
                <w:noProof/>
              </w:rPr>
              <w:t>(Alford et Friedland 1985)</w:t>
            </w:r>
            <w:r w:rsidR="00643355" w:rsidRPr="00F80B61">
              <w:fldChar w:fldCharType="end"/>
            </w:r>
            <w:r w:rsidRPr="00F80B61">
              <w:t xml:space="preserve"> pourra éclairer la question. Travailler sur les effets croisés, antagonistes ou coordonnés de plusieurs logiques institutionnelles et les instruments de gestion multiples qui en résultent est original. Cette situation laisse la place au jeu des stratégies d'acteurs, libres d'adopter le mythe qui va le mieux répondre à leur intérêt.</w:t>
            </w:r>
          </w:p>
          <w:p w:rsidR="00F80B61" w:rsidRDefault="00F80B61" w:rsidP="00F80B61">
            <w:r w:rsidRPr="00F80B61">
              <w:rPr>
                <w:b/>
              </w:rPr>
              <w:t>L'exploration portera aussi par les outils de gestion, dans la lignée de la recherche-intervention</w:t>
            </w:r>
            <w:r w:rsidRPr="00F80B61">
              <w:t xml:space="preserve"> </w:t>
            </w:r>
            <w:r w:rsidR="00643355" w:rsidRPr="00F80B61">
              <w:fldChar w:fldCharType="begin"/>
            </w:r>
            <w:r w:rsidRPr="00F80B61">
              <w:instrText xml:space="preserve"> ADDIN EN.CITE &lt;EndNote&gt;&lt;Cite&gt;&lt;Author&gt;David&lt;/Author&gt;&lt;Year&gt;2008&lt;/Year&gt;&lt;RecNum&gt;346&lt;/RecNum&gt;&lt;record&gt;&lt;rec-number&gt;346&lt;/rec-number&gt;&lt;foreign-keys&gt;&lt;key app="EN" db-id="0ter0esea92px8esp52x0r5qsatpattfvsx2"&gt;346&lt;/key&gt;&lt;/foreign-keys&gt;&lt;ref-type name="Book Section"&gt;5&lt;/ref-type&gt;&lt;contributors&gt;&lt;authors&gt;&lt;author&gt;David, Albert&lt;/author&gt;&lt;/authors&gt;&lt;secondary-authors&gt;&lt;author&gt;David, Albert&lt;/author&gt;&lt;author&gt;Hatchuel, Armand&lt;/author&gt;&lt;author&gt;Laufer, Romain&lt;/author&gt;&lt;/secondary-authors&gt;&lt;tertiary-authors&gt;&lt;/tertiary-authors&gt;&lt;/contributors&gt;&lt;titles&gt;&lt;title&gt;La recherche-intervention, cadre général pour la recherche en management ?&lt;/title&gt;&lt;secondary-title&gt;Les nouvelles fondations des sciences de gestion&lt;/secondary-title&gt;&lt;/titles&gt;&lt;pages&gt;193-213&lt;/pages&gt;&lt;edition&gt;Vuibert, 2nde édition&lt;/edition&gt;&lt;dates&gt;&lt;year&gt;2008&lt;/year&gt;&lt;/dates&gt;&lt;isbn&gt;978-2-7117-6896-7&lt;/isbn&gt;&lt;urls&gt;&lt;/urls&gt;&lt;/record&gt;&lt;/Cite&gt;&lt;Cite&gt;&lt;Author&gt;Moisdon&lt;/Author&gt;&lt;Year&gt;1984&lt;/Year&gt;&lt;RecNum&gt;151&lt;/RecNum&gt;&lt;record&gt;&lt;rec-number&gt;151&lt;/rec-number&gt;&lt;foreign-keys&gt;&lt;key app="EN" db-id="0ter0esea92px8esp52x0r5qsatpattfvsx2"&gt;151&lt;/key&gt;&lt;/foreign-keys&gt;&lt;ref-type name="Journal Article"&gt;17&lt;/ref-type&gt;&lt;contributors&gt;&lt;authors&gt;&lt;author&gt;Moisdon, Jen-Claude&lt;/author&gt;&lt;/authors&gt;&lt;/contributors&gt;&lt;titles&gt;&lt;title&gt;Recherche et intervention&lt;/title&gt;&lt;secondary-title&gt;Revue Française de Gestion&lt;/secondary-title&gt;&lt;/titles&gt;&lt;periodical&gt;&lt;full-title&gt;Revue Française de Gestion&lt;/full-title&gt;&lt;/periodical&gt;&lt;pages&gt;61-73&lt;/pages&gt;&lt;volume&gt;septembre-octobre&lt;/volume&gt;&lt;dates&gt;&lt;year&gt;1984&lt;/year&gt;&lt;/dates&gt;&lt;urls&gt;&lt;/urls&gt;&lt;/record&gt;&lt;/Cite&gt;&lt;/EndNote&gt;</w:instrText>
            </w:r>
            <w:r w:rsidR="00643355" w:rsidRPr="00F80B61">
              <w:fldChar w:fldCharType="separate"/>
            </w:r>
            <w:r w:rsidRPr="00F80B61">
              <w:rPr>
                <w:noProof/>
              </w:rPr>
              <w:t>(Moisdon 1984; David 2008)</w:t>
            </w:r>
            <w:r w:rsidR="00643355" w:rsidRPr="00F80B61">
              <w:fldChar w:fldCharType="end"/>
            </w:r>
            <w:r w:rsidRPr="00F80B61">
              <w:t xml:space="preserve">. Les outils de gestion portent en eux une philosophie gestionnaire et une vision simplifiée de l'organisation </w:t>
            </w:r>
            <w:r w:rsidR="00643355" w:rsidRPr="00F80B61">
              <w:fldChar w:fldCharType="begin"/>
            </w:r>
            <w:r w:rsidRPr="00F80B61">
              <w:instrText xml:space="preserve"> ADDIN EN.CITE &lt;EndNote&gt;&lt;Cite&gt;&lt;Author&gt;Hatchuel&lt;/Author&gt;&lt;Year&gt;1992&lt;/Year&gt;&lt;RecNum&gt;1106&lt;/RecNum&gt;&lt;record&gt;&lt;rec-number&gt;1106&lt;/rec-number&gt;&lt;foreign-keys&gt;&lt;key app="EN" db-id="0ter0esea92px8esp52x0r5qsatpattfvsx2"&gt;1106&lt;/key&gt;&lt;/foreign-keys&gt;&lt;ref-type name="Book"&gt;6&lt;/ref-type&gt;&lt;contributors&gt;&lt;authors&gt;&lt;author&gt;Hatchuel, Armand&lt;/author&gt;&lt;author&gt;Weil, Benoît&lt;/author&gt;&lt;/authors&gt;&lt;/contributors&gt;&lt;titles&gt;&lt;title&gt;L’expert et le système. Gestion des savoirs et metamorphose des acteurs dans l’entreprise industrielle&lt;/title&gt;&lt;/titles&gt;&lt;dates&gt;&lt;year&gt;1992&lt;/year&gt;&lt;pub-dates&gt;&lt;date&gt;1992&lt;/date&gt;&lt;/pub-dates&gt;&lt;/dates&gt;&lt;pub-location&gt;Paris&lt;/pub-location&gt;&lt;publisher&gt;Economica&lt;/publisher&gt;&lt;urls&gt;&lt;/urls&gt;&lt;/record&gt;&lt;/Cite&gt;&lt;Cite&gt;&lt;Author&gt;Moisdon&lt;/Author&gt;&lt;Year&gt;1997&lt;/Year&gt;&lt;RecNum&gt;29&lt;/RecNum&gt;&lt;record&gt;&lt;rec-number&gt;29&lt;/rec-number&gt;&lt;foreign-keys&gt;&lt;key app="EN" db-id="0ter0esea92px8esp52x0r5qsatpattfvsx2"&gt;29&lt;/key&gt;&lt;/foreign-keys&gt;&lt;ref-type name="Book"&gt;6&lt;/ref-type&gt;&lt;contributors&gt;&lt;authors&gt;&lt;author&gt;Moisdon, Jean-Claude&lt;/author&gt;&lt;/authors&gt;&lt;/contributors&gt;&lt;titles&gt;&lt;title&gt;Du mode d&amp;apos;existence des outils de gestion&lt;/title&gt;&lt;/titles&gt;&lt;pages&gt;286&lt;/pages&gt;&lt;edition&gt;Seli Arslan&lt;/edition&gt;&lt;dates&gt;&lt;year&gt;1997&lt;/year&gt;&lt;/dates&gt;&lt;pub-location&gt;Paris&lt;/pub-location&gt;&lt;isbn&gt;2-84276-047-6&lt;/isbn&gt;&lt;urls&gt;&lt;/urls&gt;&lt;custom2&gt;n&lt;/custom2&gt;&lt;/record&gt;&lt;/Cite&gt;&lt;/EndNote&gt;</w:instrText>
            </w:r>
            <w:r w:rsidR="00643355" w:rsidRPr="00F80B61">
              <w:fldChar w:fldCharType="separate"/>
            </w:r>
            <w:r w:rsidRPr="00F80B61">
              <w:rPr>
                <w:noProof/>
              </w:rPr>
              <w:t>(Hatchuel et Weil 1992; Moisdon 1997)</w:t>
            </w:r>
            <w:r w:rsidR="00643355" w:rsidRPr="00F80B61">
              <w:fldChar w:fldCharType="end"/>
            </w:r>
            <w:r w:rsidRPr="00F80B61">
              <w:t>. Ils éclairent sur les changements organisationnels et sur la diffusion des mythes institutionnels.</w:t>
            </w:r>
          </w:p>
          <w:p w:rsidR="00132103" w:rsidRPr="00F80B61" w:rsidRDefault="00132103" w:rsidP="00F80B61"/>
          <w:p w:rsidR="00F80B61" w:rsidRPr="00F80B61" w:rsidRDefault="00F80B61" w:rsidP="00F80B61">
            <w:r w:rsidRPr="00F80B61">
              <w:rPr>
                <w:b/>
              </w:rPr>
              <w:lastRenderedPageBreak/>
              <w:t>Ainsi la thèse se déroulera à l'articulation entre trois niveaux</w:t>
            </w:r>
            <w:r w:rsidRPr="00F80B61">
              <w:t xml:space="preserve"> : institutions (règles et valeurs), instruments de gestion et acteurs. Il en résulte des pratiques, des structurations de l'organisation et au final des résultats (performances atteintes, services rendus). </w:t>
            </w:r>
          </w:p>
          <w:p w:rsidR="00F80B61" w:rsidRPr="00F80B61" w:rsidRDefault="00F80B61" w:rsidP="00F80B61">
            <w:r w:rsidRPr="00F80B61">
              <w:t>Sur le plan des résultats opérationnels, la thèse permettra d'évaluer de manière critique l'intérêt des outils mis en œuvre pour prendre en compte les dimensions sociales et environnementales et de considérer quels sont ceux qui aboutissent à de réels changements dans la gestion des services.</w:t>
            </w:r>
          </w:p>
          <w:p w:rsidR="00F23E98" w:rsidRPr="00F80B61" w:rsidRDefault="00F23E98" w:rsidP="00F80B61"/>
        </w:tc>
      </w:tr>
      <w:tr w:rsidR="00F80B61" w:rsidTr="00D67DC9">
        <w:tc>
          <w:tcPr>
            <w:tcW w:w="1668" w:type="dxa"/>
          </w:tcPr>
          <w:p w:rsidR="00F80B61" w:rsidRPr="00F80B61" w:rsidRDefault="00F80B61" w:rsidP="00F80B61">
            <w:pPr>
              <w:jc w:val="left"/>
              <w:rPr>
                <w:b/>
                <w:color w:val="17365D" w:themeColor="text2" w:themeShade="BF"/>
              </w:rPr>
            </w:pPr>
            <w:r w:rsidRPr="00F80B61">
              <w:rPr>
                <w:b/>
                <w:color w:val="17365D" w:themeColor="text2" w:themeShade="BF"/>
              </w:rPr>
              <w:lastRenderedPageBreak/>
              <w:t>Méthode et terrains</w:t>
            </w:r>
          </w:p>
        </w:tc>
        <w:tc>
          <w:tcPr>
            <w:tcW w:w="8930" w:type="dxa"/>
          </w:tcPr>
          <w:p w:rsidR="00F80B61" w:rsidRPr="00F80B61" w:rsidRDefault="00F80B61" w:rsidP="00F80B61">
            <w:r w:rsidRPr="00F80B61">
              <w:t xml:space="preserve">Ce travail s'inscrit à la fois dans le champ de la gestion publique et dans celui de la comptabilité sociale et environnementale. </w:t>
            </w:r>
          </w:p>
          <w:p w:rsidR="00F80B61" w:rsidRPr="00F80B61" w:rsidRDefault="00F80B61" w:rsidP="00F80B61">
            <w:r w:rsidRPr="00F80B61">
              <w:t xml:space="preserve">L'approche privilégiée sera </w:t>
            </w:r>
            <w:r w:rsidRPr="00F80B61">
              <w:rPr>
                <w:b/>
              </w:rPr>
              <w:t>l'étude qualitative</w:t>
            </w:r>
            <w:r w:rsidRPr="00F80B61">
              <w:t xml:space="preserve">, dont l'intérêt a déjà été souligné dans le champ de la comptabilité </w:t>
            </w:r>
            <w:r w:rsidR="00643355" w:rsidRPr="00F80B61">
              <w:fldChar w:fldCharType="begin">
                <w:fldData xml:space="preserve">PEVuZE5vdGU+PENpdGU+PEF1dGhvcj5TY2FwZW5zPC9BdXRob3I+PFllYXI+MTk5MDwvWWVhcj48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==
</w:fldData>
              </w:fldChar>
            </w:r>
            <w:r w:rsidRPr="00F80B61">
              <w:instrText xml:space="preserve"> ADDIN EN.CITE </w:instrText>
            </w:r>
            <w:r w:rsidR="00643355" w:rsidRPr="00F80B61">
              <w:fldChar w:fldCharType="begin">
                <w:fldData xml:space="preserve">PEVuZE5vdGU+PENpdGU+PEF1dGhvcj5TY2FwZW5zPC9BdXRob3I+PFllYXI+MTk5MDwvWWVhcj48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==
</w:fldData>
              </w:fldChar>
            </w:r>
            <w:r w:rsidRPr="00F80B61">
              <w:instrText xml:space="preserve"> ADDIN EN.CITE.DATA </w:instrText>
            </w:r>
            <w:r w:rsidR="00643355" w:rsidRPr="00F80B61">
              <w:fldChar w:fldCharType="end"/>
            </w:r>
            <w:r w:rsidR="00643355" w:rsidRPr="00F80B61">
              <w:fldChar w:fldCharType="separate"/>
            </w:r>
            <w:r w:rsidRPr="00F80B61">
              <w:rPr>
                <w:noProof/>
              </w:rPr>
              <w:t>(Scapens 1990; Van Helden 2005; Parker 2012)</w:t>
            </w:r>
            <w:r w:rsidR="00643355" w:rsidRPr="00F80B61">
              <w:fldChar w:fldCharType="end"/>
            </w:r>
            <w:r w:rsidRPr="00F80B61">
              <w:t xml:space="preserve">. Toutefois, si cela s'avérait utile, une enquête par questionnaire pourrait être conduite pour mieux quantifier la diffusion des différents modèles et des instruments de gestion (par exemple pratique de rapport RSE, utilisation des indicateurs de performance non financiers, certification iso 9 000 ou 14 000…). </w:t>
            </w:r>
          </w:p>
          <w:p w:rsidR="00F80B61" w:rsidRDefault="00F80B61" w:rsidP="00F80B61">
            <w:r w:rsidRPr="00F80B61">
              <w:t>De manière concrète, elle s'appuiera d'abord sur une analyse bibliographique pour identifier les mythes dominants. La seconde étape sera une phase d'entretiens et une immersion dans au moins deux services d’eau respectivement gérés en régie et en délégation. Outre l'intérêt de capter le rôle de l'effet de taille (PME versus multinationale) ce choix permettra d'analyser l'influence du mode de gestion : on peut faire l'hypothèse que le contexte de gestion publique ou privé modifie les processus d'institutionnalisation des différents modèles.</w:t>
            </w:r>
          </w:p>
          <w:p w:rsidR="00F80B61" w:rsidRPr="00F80B61" w:rsidRDefault="00F80B61" w:rsidP="00F80B61"/>
        </w:tc>
      </w:tr>
      <w:tr w:rsidR="00F80B61" w:rsidTr="00D67DC9">
        <w:tc>
          <w:tcPr>
            <w:tcW w:w="1668" w:type="dxa"/>
          </w:tcPr>
          <w:p w:rsidR="00F80B61" w:rsidRPr="00F80B61" w:rsidRDefault="00F80B61" w:rsidP="00F80B61">
            <w:pPr>
              <w:jc w:val="left"/>
              <w:rPr>
                <w:b/>
                <w:color w:val="17365D" w:themeColor="text2" w:themeShade="BF"/>
              </w:rPr>
            </w:pPr>
            <w:r w:rsidRPr="00F80B61">
              <w:rPr>
                <w:b/>
                <w:color w:val="17365D" w:themeColor="text2" w:themeShade="BF"/>
              </w:rPr>
              <w:t>Financement</w:t>
            </w:r>
          </w:p>
        </w:tc>
        <w:tc>
          <w:tcPr>
            <w:tcW w:w="8930" w:type="dxa"/>
          </w:tcPr>
          <w:p w:rsidR="00F80B61" w:rsidRPr="00F80B61" w:rsidRDefault="00F80B61" w:rsidP="00F80B61">
            <w:pPr>
              <w:rPr>
                <w:lang w:eastAsia="zh-CN"/>
              </w:rPr>
            </w:pPr>
            <w:r w:rsidRPr="00F80B61">
              <w:rPr>
                <w:lang w:eastAsia="zh-CN"/>
              </w:rPr>
              <w:t>Le financement d'une demi-bourse de thèse (18 mois) par Irstea est déjà acquis.</w:t>
            </w:r>
          </w:p>
          <w:p w:rsidR="00F80B61" w:rsidRPr="00F80B61" w:rsidRDefault="00F80B61" w:rsidP="00F80B61">
            <w:pPr>
              <w:rPr>
                <w:lang w:eastAsia="zh-CN"/>
              </w:rPr>
            </w:pPr>
            <w:r w:rsidRPr="00F80B61">
              <w:rPr>
                <w:lang w:eastAsia="zh-CN"/>
              </w:rPr>
              <w:t xml:space="preserve">Le complément de financement sera à confirmer et le (la) candidat(e) pourra être mobilisé pour défendre son projet de recherche notamment dans le cadre des financements de bourse doctorale. </w:t>
            </w:r>
          </w:p>
          <w:p w:rsidR="00F80B61" w:rsidRPr="00F80B61" w:rsidRDefault="00F80B61" w:rsidP="00F80B61"/>
        </w:tc>
      </w:tr>
      <w:tr w:rsidR="00F80B61" w:rsidTr="00D67DC9">
        <w:tc>
          <w:tcPr>
            <w:tcW w:w="1668" w:type="dxa"/>
          </w:tcPr>
          <w:p w:rsidR="00F80B61" w:rsidRPr="00F80B61" w:rsidRDefault="00F80B61" w:rsidP="00F80B61">
            <w:pPr>
              <w:jc w:val="left"/>
              <w:rPr>
                <w:b/>
                <w:color w:val="17365D" w:themeColor="text2" w:themeShade="BF"/>
              </w:rPr>
            </w:pPr>
            <w:r w:rsidRPr="00F80B61">
              <w:rPr>
                <w:b/>
                <w:color w:val="17365D" w:themeColor="text2" w:themeShade="BF"/>
              </w:rPr>
              <w:t>Equipes de recherche d'accueil à Montpellier</w:t>
            </w:r>
          </w:p>
          <w:p w:rsidR="00F80B61" w:rsidRPr="00F80B61" w:rsidRDefault="00F80B61" w:rsidP="00F80B61">
            <w:pPr>
              <w:jc w:val="left"/>
              <w:rPr>
                <w:b/>
                <w:color w:val="17365D" w:themeColor="text2" w:themeShade="BF"/>
              </w:rPr>
            </w:pPr>
          </w:p>
        </w:tc>
        <w:tc>
          <w:tcPr>
            <w:tcW w:w="8930" w:type="dxa"/>
          </w:tcPr>
          <w:p w:rsidR="00F80B61" w:rsidRPr="00F80B61" w:rsidRDefault="00F80B61" w:rsidP="00F80B61">
            <w:pPr>
              <w:rPr>
                <w:lang w:eastAsia="zh-CN"/>
              </w:rPr>
            </w:pPr>
            <w:r w:rsidRPr="00F80B61">
              <w:rPr>
                <w:b/>
                <w:lang w:eastAsia="zh-CN"/>
              </w:rPr>
              <w:t xml:space="preserve">Montpellier Research Management </w:t>
            </w:r>
            <w:r w:rsidRPr="00F80B61">
              <w:rPr>
                <w:lang w:eastAsia="zh-CN"/>
              </w:rPr>
              <w:t xml:space="preserve">est une unité de recherche qui associe l'Université de Montpellier et Montpellier Business </w:t>
            </w:r>
            <w:proofErr w:type="spellStart"/>
            <w:r w:rsidRPr="00F80B61">
              <w:rPr>
                <w:lang w:eastAsia="zh-CN"/>
              </w:rPr>
              <w:t>School</w:t>
            </w:r>
            <w:proofErr w:type="spellEnd"/>
            <w:r w:rsidRPr="00F80B61">
              <w:rPr>
                <w:lang w:eastAsia="zh-CN"/>
              </w:rPr>
              <w:t>. L'unité comporte en particulier un axe de recherche consacré au rôle des acteurs et des instruments de gestion au sein des organisations et un groupe thématique sur comptabilité et société.</w:t>
            </w:r>
          </w:p>
          <w:p w:rsidR="00F80B61" w:rsidRPr="00F80B61" w:rsidRDefault="00F80B61" w:rsidP="00F80B61">
            <w:pPr>
              <w:rPr>
                <w:lang w:eastAsia="zh-CN"/>
              </w:rPr>
            </w:pPr>
            <w:r w:rsidRPr="00F80B61">
              <w:rPr>
                <w:b/>
                <w:lang w:eastAsia="zh-CN"/>
              </w:rPr>
              <w:t>L'UMR Gestion de l'Eau Acteurs Usages</w:t>
            </w:r>
            <w:r w:rsidRPr="00F80B61">
              <w:rPr>
                <w:lang w:eastAsia="zh-CN"/>
              </w:rPr>
              <w:t xml:space="preserve"> associe Irstea, le CIRAD, l'IRD, Montpellier Sup Agro et </w:t>
            </w:r>
            <w:proofErr w:type="spellStart"/>
            <w:r w:rsidRPr="00F80B61">
              <w:rPr>
                <w:lang w:eastAsia="zh-CN"/>
              </w:rPr>
              <w:t>AgroParis</w:t>
            </w:r>
            <w:proofErr w:type="spellEnd"/>
            <w:r w:rsidRPr="00F80B61">
              <w:rPr>
                <w:lang w:eastAsia="zh-CN"/>
              </w:rPr>
              <w:t xml:space="preserve"> Tech. Il s'agit d'une unité pluridisciplinaire qui focalise sur les enjeux de la gestion de l'eau au nord comme au sud.</w:t>
            </w:r>
          </w:p>
          <w:p w:rsidR="00F80B61" w:rsidRPr="00F80B61" w:rsidRDefault="00F80B61" w:rsidP="00F80B61">
            <w:pPr>
              <w:rPr>
                <w:lang w:eastAsia="zh-CN"/>
              </w:rPr>
            </w:pPr>
          </w:p>
        </w:tc>
      </w:tr>
      <w:tr w:rsidR="00344794" w:rsidTr="00D67DC9">
        <w:tc>
          <w:tcPr>
            <w:tcW w:w="1668" w:type="dxa"/>
          </w:tcPr>
          <w:p w:rsidR="00344794" w:rsidRPr="00F80B61" w:rsidRDefault="00344794" w:rsidP="00F80B61">
            <w:pPr>
              <w:jc w:val="left"/>
              <w:rPr>
                <w:b/>
                <w:color w:val="17365D" w:themeColor="text2" w:themeShade="BF"/>
              </w:rPr>
            </w:pPr>
            <w:r w:rsidRPr="00344794">
              <w:rPr>
                <w:b/>
                <w:color w:val="17365D" w:themeColor="text2" w:themeShade="BF"/>
              </w:rPr>
              <w:t>Bibliographie</w:t>
            </w:r>
          </w:p>
        </w:tc>
        <w:tc>
          <w:tcPr>
            <w:tcW w:w="8930" w:type="dxa"/>
          </w:tcPr>
          <w:p w:rsidR="00344794" w:rsidRPr="00EF6A9A" w:rsidRDefault="00643355" w:rsidP="00344794">
            <w:pPr>
              <w:rPr>
                <w:noProof/>
                <w:sz w:val="17"/>
                <w:szCs w:val="16"/>
                <w:lang w:val="en-US"/>
              </w:rPr>
            </w:pPr>
            <w:r w:rsidRPr="00EF6A9A">
              <w:rPr>
                <w:sz w:val="17"/>
                <w:szCs w:val="16"/>
              </w:rPr>
              <w:fldChar w:fldCharType="begin"/>
            </w:r>
            <w:r w:rsidR="00344794" w:rsidRPr="00EF6A9A">
              <w:rPr>
                <w:sz w:val="17"/>
                <w:szCs w:val="16"/>
                <w:lang w:val="de-DE"/>
              </w:rPr>
              <w:instrText xml:space="preserve"> ADDIN EN.REFLIST </w:instrText>
            </w:r>
            <w:r w:rsidRPr="00EF6A9A">
              <w:rPr>
                <w:sz w:val="17"/>
                <w:szCs w:val="16"/>
              </w:rPr>
              <w:fldChar w:fldCharType="separate"/>
            </w:r>
            <w:r w:rsidR="00344794" w:rsidRPr="00EF6A9A">
              <w:rPr>
                <w:noProof/>
                <w:sz w:val="17"/>
                <w:szCs w:val="16"/>
                <w:lang w:val="de-DE"/>
              </w:rPr>
              <w:t xml:space="preserve">Alford, R. R. et Friedland, R. (1985). </w:t>
            </w:r>
            <w:r w:rsidR="00344794" w:rsidRPr="00EF6A9A">
              <w:rPr>
                <w:noProof/>
                <w:sz w:val="17"/>
                <w:szCs w:val="16"/>
                <w:u w:val="single"/>
                <w:lang w:val="en-US"/>
              </w:rPr>
              <w:t>Powers of Theory : Capitalism, the State, and Democracy</w:t>
            </w:r>
            <w:r w:rsidR="00344794" w:rsidRPr="00EF6A9A">
              <w:rPr>
                <w:noProof/>
                <w:sz w:val="17"/>
                <w:szCs w:val="16"/>
                <w:lang w:val="en-US"/>
              </w:rPr>
              <w:t>. Cambridge University Press. Cambridge.</w:t>
            </w:r>
          </w:p>
          <w:p w:rsidR="00344794" w:rsidRPr="00EF6A9A" w:rsidRDefault="00344794" w:rsidP="00344794">
            <w:pPr>
              <w:rPr>
                <w:noProof/>
                <w:sz w:val="17"/>
                <w:szCs w:val="16"/>
                <w:lang w:val="en-US"/>
              </w:rPr>
            </w:pPr>
            <w:r w:rsidRPr="00EF6A9A">
              <w:rPr>
                <w:noProof/>
                <w:sz w:val="17"/>
                <w:szCs w:val="16"/>
                <w:lang w:val="en-US"/>
              </w:rPr>
              <w:t>Bozeman, B. (2007). Public values and public interest: counterbalancing economic individualism. Georgetown University press.!</w:t>
            </w:r>
          </w:p>
          <w:p w:rsidR="00344794" w:rsidRPr="00EF6A9A" w:rsidRDefault="00344794" w:rsidP="00344794">
            <w:pPr>
              <w:rPr>
                <w:noProof/>
                <w:sz w:val="17"/>
                <w:szCs w:val="16"/>
                <w:lang w:val="en-US"/>
              </w:rPr>
            </w:pPr>
            <w:r w:rsidRPr="00EF6A9A">
              <w:rPr>
                <w:noProof/>
                <w:sz w:val="17"/>
                <w:szCs w:val="16"/>
                <w:lang w:val="en-US"/>
              </w:rPr>
              <w:t xml:space="preserve">Burns, J. et Scapens, R. W. (2000). "Conceptualizing management accounting change: an institutional framework." </w:t>
            </w:r>
            <w:r w:rsidRPr="00EF6A9A">
              <w:rPr>
                <w:noProof/>
                <w:sz w:val="17"/>
                <w:szCs w:val="16"/>
                <w:u w:val="single"/>
                <w:lang w:val="en-US"/>
              </w:rPr>
              <w:t>Management Accounting Research</w:t>
            </w:r>
            <w:r w:rsidRPr="00EF6A9A">
              <w:rPr>
                <w:noProof/>
                <w:sz w:val="17"/>
                <w:szCs w:val="16"/>
                <w:lang w:val="en-US"/>
              </w:rPr>
              <w:t xml:space="preserve"> </w:t>
            </w:r>
            <w:r w:rsidRPr="00EF6A9A">
              <w:rPr>
                <w:b/>
                <w:noProof/>
                <w:sz w:val="17"/>
                <w:szCs w:val="16"/>
                <w:lang w:val="en-US"/>
              </w:rPr>
              <w:t>11</w:t>
            </w:r>
            <w:r w:rsidRPr="00EF6A9A">
              <w:rPr>
                <w:noProof/>
                <w:sz w:val="17"/>
                <w:szCs w:val="16"/>
                <w:lang w:val="en-US"/>
              </w:rPr>
              <w:t>: 3-25.</w:t>
            </w:r>
          </w:p>
          <w:p w:rsidR="00344794" w:rsidRPr="00EF6A9A" w:rsidRDefault="00344794" w:rsidP="00344794">
            <w:pPr>
              <w:rPr>
                <w:noProof/>
                <w:sz w:val="17"/>
                <w:szCs w:val="16"/>
                <w:lang w:val="en-US"/>
              </w:rPr>
            </w:pPr>
            <w:r w:rsidRPr="00EF6A9A">
              <w:rPr>
                <w:noProof/>
                <w:sz w:val="17"/>
                <w:szCs w:val="16"/>
                <w:lang w:val="en-US"/>
              </w:rPr>
              <w:t xml:space="preserve">Colon, M. et Guérin-Schneider, L. (sous presse). "The reform of new public management and the creation of public values: compatible processes? An empirical analysisof water utilities." </w:t>
            </w:r>
            <w:r w:rsidRPr="00EF6A9A">
              <w:rPr>
                <w:noProof/>
                <w:sz w:val="17"/>
                <w:szCs w:val="16"/>
                <w:u w:val="single"/>
                <w:lang w:val="en-US"/>
              </w:rPr>
              <w:t>International Review of Administrative Sciences</w:t>
            </w:r>
            <w:r w:rsidRPr="00EF6A9A">
              <w:rPr>
                <w:noProof/>
                <w:sz w:val="17"/>
                <w:szCs w:val="16"/>
                <w:lang w:val="en-US"/>
              </w:rPr>
              <w:t>.</w:t>
            </w:r>
          </w:p>
          <w:p w:rsidR="00344794" w:rsidRPr="00EF6A9A" w:rsidRDefault="00344794" w:rsidP="00344794">
            <w:pPr>
              <w:rPr>
                <w:noProof/>
                <w:sz w:val="17"/>
                <w:szCs w:val="16"/>
              </w:rPr>
            </w:pPr>
            <w:r w:rsidRPr="00EF6A9A">
              <w:rPr>
                <w:noProof/>
                <w:sz w:val="17"/>
                <w:szCs w:val="16"/>
              </w:rPr>
              <w:t xml:space="preserve">Dambrin, C., Lambert, C. et Sponem, S. (2007). </w:t>
            </w:r>
            <w:r w:rsidRPr="00EF6A9A">
              <w:rPr>
                <w:noProof/>
                <w:sz w:val="17"/>
                <w:szCs w:val="16"/>
                <w:lang w:val="en-US"/>
              </w:rPr>
              <w:t xml:space="preserve">"Control and change—Analysing the process of institutionalisation." </w:t>
            </w:r>
            <w:r w:rsidRPr="00EF6A9A">
              <w:rPr>
                <w:noProof/>
                <w:sz w:val="17"/>
                <w:szCs w:val="16"/>
                <w:u w:val="single"/>
              </w:rPr>
              <w:t>Management Accounting Research</w:t>
            </w:r>
            <w:r w:rsidRPr="00EF6A9A">
              <w:rPr>
                <w:noProof/>
                <w:sz w:val="17"/>
                <w:szCs w:val="16"/>
              </w:rPr>
              <w:t xml:space="preserve"> </w:t>
            </w:r>
            <w:r w:rsidRPr="00EF6A9A">
              <w:rPr>
                <w:b/>
                <w:noProof/>
                <w:sz w:val="17"/>
                <w:szCs w:val="16"/>
              </w:rPr>
              <w:t>18</w:t>
            </w:r>
            <w:r w:rsidRPr="00EF6A9A">
              <w:rPr>
                <w:noProof/>
                <w:sz w:val="17"/>
                <w:szCs w:val="16"/>
              </w:rPr>
              <w:t>(2): 172-208.</w:t>
            </w:r>
          </w:p>
          <w:p w:rsidR="00344794" w:rsidRPr="00EF6A9A" w:rsidRDefault="00344794" w:rsidP="00344794">
            <w:pPr>
              <w:rPr>
                <w:noProof/>
                <w:sz w:val="17"/>
                <w:szCs w:val="16"/>
              </w:rPr>
            </w:pPr>
            <w:r w:rsidRPr="00EF6A9A">
              <w:rPr>
                <w:noProof/>
                <w:sz w:val="17"/>
                <w:szCs w:val="16"/>
              </w:rPr>
              <w:t xml:space="preserve">David, A. (2008). La recherche-intervention, cadre général pour la recherche en management ? in </w:t>
            </w:r>
            <w:r w:rsidRPr="00EF6A9A">
              <w:rPr>
                <w:noProof/>
                <w:sz w:val="17"/>
                <w:szCs w:val="16"/>
                <w:u w:val="single"/>
              </w:rPr>
              <w:t>Les nouvelles fondations des sciences de gestion</w:t>
            </w:r>
            <w:r w:rsidRPr="00EF6A9A">
              <w:rPr>
                <w:noProof/>
                <w:sz w:val="17"/>
                <w:szCs w:val="16"/>
              </w:rPr>
              <w:t>. A. David, A. Hatchuel et R. Laufer. Vuibert, 2nde édition</w:t>
            </w:r>
            <w:r w:rsidRPr="00EF6A9A">
              <w:rPr>
                <w:b/>
                <w:noProof/>
                <w:sz w:val="17"/>
                <w:szCs w:val="16"/>
              </w:rPr>
              <w:t xml:space="preserve">: </w:t>
            </w:r>
            <w:r w:rsidRPr="00EF6A9A">
              <w:rPr>
                <w:noProof/>
                <w:sz w:val="17"/>
                <w:szCs w:val="16"/>
              </w:rPr>
              <w:t>193-213.</w:t>
            </w:r>
          </w:p>
          <w:p w:rsidR="00344794" w:rsidRPr="00EF6A9A" w:rsidRDefault="00344794" w:rsidP="00344794">
            <w:pPr>
              <w:rPr>
                <w:noProof/>
                <w:sz w:val="17"/>
                <w:szCs w:val="16"/>
                <w:lang w:val="en-US"/>
              </w:rPr>
            </w:pPr>
            <w:r w:rsidRPr="00EF6A9A">
              <w:rPr>
                <w:noProof/>
                <w:sz w:val="17"/>
                <w:szCs w:val="16"/>
              </w:rPr>
              <w:t xml:space="preserve">DiMaggio, P. J. et Powell, W. W. (1983). </w:t>
            </w:r>
            <w:r w:rsidRPr="00EF6A9A">
              <w:rPr>
                <w:noProof/>
                <w:sz w:val="17"/>
                <w:szCs w:val="16"/>
                <w:lang w:val="en-US"/>
              </w:rPr>
              <w:t xml:space="preserve">"The iron-cage revisited: institutional isomorphism and collective rationality in organizational fields." </w:t>
            </w:r>
            <w:r w:rsidRPr="00EF6A9A">
              <w:rPr>
                <w:noProof/>
                <w:sz w:val="17"/>
                <w:szCs w:val="16"/>
                <w:u w:val="single"/>
                <w:lang w:val="en-US"/>
              </w:rPr>
              <w:t>American Sociological Review</w:t>
            </w:r>
            <w:r w:rsidRPr="00EF6A9A">
              <w:rPr>
                <w:noProof/>
                <w:sz w:val="17"/>
                <w:szCs w:val="16"/>
                <w:lang w:val="en-US"/>
              </w:rPr>
              <w:t xml:space="preserve"> </w:t>
            </w:r>
            <w:r w:rsidRPr="00EF6A9A">
              <w:rPr>
                <w:b/>
                <w:noProof/>
                <w:sz w:val="17"/>
                <w:szCs w:val="16"/>
                <w:lang w:val="en-US"/>
              </w:rPr>
              <w:t>48</w:t>
            </w:r>
            <w:r w:rsidRPr="00EF6A9A">
              <w:rPr>
                <w:noProof/>
                <w:sz w:val="17"/>
                <w:szCs w:val="16"/>
                <w:lang w:val="en-US"/>
              </w:rPr>
              <w:t>(2): 147-160.</w:t>
            </w:r>
          </w:p>
          <w:p w:rsidR="00344794" w:rsidRPr="00EF6A9A" w:rsidRDefault="00344794" w:rsidP="00344794">
            <w:pPr>
              <w:rPr>
                <w:noProof/>
                <w:sz w:val="17"/>
                <w:szCs w:val="16"/>
              </w:rPr>
            </w:pPr>
            <w:r w:rsidRPr="00EF6A9A">
              <w:rPr>
                <w:noProof/>
                <w:sz w:val="17"/>
                <w:szCs w:val="16"/>
                <w:lang w:val="en-US"/>
              </w:rPr>
              <w:t xml:space="preserve">Hasselbladh, H. et Kallinikos, J. (2000). "The Project of Rationalization: A Critique and Reappraisal of Neo-Institutionalism in Organization Studies." </w:t>
            </w:r>
            <w:r w:rsidRPr="00EF6A9A">
              <w:rPr>
                <w:noProof/>
                <w:sz w:val="17"/>
                <w:szCs w:val="16"/>
                <w:u w:val="single"/>
              </w:rPr>
              <w:t>Organization Studies</w:t>
            </w:r>
            <w:r w:rsidRPr="00EF6A9A">
              <w:rPr>
                <w:noProof/>
                <w:sz w:val="17"/>
                <w:szCs w:val="16"/>
              </w:rPr>
              <w:t xml:space="preserve"> </w:t>
            </w:r>
            <w:r w:rsidRPr="00EF6A9A">
              <w:rPr>
                <w:b/>
                <w:noProof/>
                <w:sz w:val="17"/>
                <w:szCs w:val="16"/>
              </w:rPr>
              <w:t>21</w:t>
            </w:r>
            <w:r w:rsidRPr="00EF6A9A">
              <w:rPr>
                <w:noProof/>
                <w:sz w:val="17"/>
                <w:szCs w:val="16"/>
              </w:rPr>
              <w:t>(4): 697-720.</w:t>
            </w:r>
          </w:p>
          <w:p w:rsidR="00344794" w:rsidRPr="00EF6A9A" w:rsidRDefault="00344794" w:rsidP="00344794">
            <w:pPr>
              <w:rPr>
                <w:noProof/>
                <w:sz w:val="17"/>
                <w:szCs w:val="16"/>
                <w:lang w:val="en-US"/>
              </w:rPr>
            </w:pPr>
            <w:r w:rsidRPr="00EF6A9A">
              <w:rPr>
                <w:noProof/>
                <w:sz w:val="17"/>
                <w:szCs w:val="16"/>
              </w:rPr>
              <w:t xml:space="preserve">Hatchuel, A. et Weil, B. (1992). L’expert et le système. Gestion des savoirs et metamorphose des acteurs dans l’entreprise industrielle. </w:t>
            </w:r>
            <w:r w:rsidRPr="00EF6A9A">
              <w:rPr>
                <w:noProof/>
                <w:sz w:val="17"/>
                <w:szCs w:val="16"/>
                <w:lang w:val="en-US"/>
              </w:rPr>
              <w:t>Paris, Economica.</w:t>
            </w:r>
          </w:p>
          <w:p w:rsidR="00344794" w:rsidRPr="00EF6A9A" w:rsidRDefault="00344794" w:rsidP="00344794">
            <w:pPr>
              <w:rPr>
                <w:noProof/>
                <w:sz w:val="17"/>
                <w:szCs w:val="16"/>
                <w:lang w:val="en-US"/>
              </w:rPr>
            </w:pPr>
            <w:r w:rsidRPr="00EF6A9A">
              <w:rPr>
                <w:noProof/>
                <w:sz w:val="17"/>
                <w:szCs w:val="16"/>
                <w:lang w:val="en-US"/>
              </w:rPr>
              <w:t xml:space="preserve">Hood, C. (1995). "The "new public management" in the 1980s: Variations on a theme." </w:t>
            </w:r>
            <w:r w:rsidRPr="00EF6A9A">
              <w:rPr>
                <w:noProof/>
                <w:sz w:val="17"/>
                <w:szCs w:val="16"/>
                <w:u w:val="single"/>
                <w:lang w:val="en-US"/>
              </w:rPr>
              <w:t>Accounting, Organizations and Society</w:t>
            </w:r>
            <w:r w:rsidRPr="00EF6A9A">
              <w:rPr>
                <w:noProof/>
                <w:sz w:val="17"/>
                <w:szCs w:val="16"/>
                <w:lang w:val="en-US"/>
              </w:rPr>
              <w:t xml:space="preserve"> </w:t>
            </w:r>
            <w:r w:rsidRPr="00EF6A9A">
              <w:rPr>
                <w:b/>
                <w:noProof/>
                <w:sz w:val="17"/>
                <w:szCs w:val="16"/>
                <w:lang w:val="en-US"/>
              </w:rPr>
              <w:t>20</w:t>
            </w:r>
            <w:r w:rsidRPr="00EF6A9A">
              <w:rPr>
                <w:noProof/>
                <w:sz w:val="17"/>
                <w:szCs w:val="16"/>
                <w:lang w:val="en-US"/>
              </w:rPr>
              <w:t>(2-3): 93-109.</w:t>
            </w:r>
          </w:p>
          <w:p w:rsidR="00344794" w:rsidRPr="00EF6A9A" w:rsidRDefault="00344794" w:rsidP="00344794">
            <w:pPr>
              <w:rPr>
                <w:noProof/>
                <w:sz w:val="17"/>
                <w:szCs w:val="16"/>
                <w:lang w:val="en-US"/>
              </w:rPr>
            </w:pPr>
            <w:r w:rsidRPr="00EF6A9A">
              <w:rPr>
                <w:noProof/>
                <w:sz w:val="17"/>
                <w:szCs w:val="16"/>
                <w:lang w:val="en-US"/>
              </w:rPr>
              <w:t xml:space="preserve">Labatut, J., Aggeri, F. et Girard, N. (2011). "Discipline and change: how technologies and organizational routines interact in new practice creation." </w:t>
            </w:r>
            <w:r w:rsidRPr="00EF6A9A">
              <w:rPr>
                <w:noProof/>
                <w:sz w:val="17"/>
                <w:szCs w:val="16"/>
                <w:u w:val="single"/>
                <w:lang w:val="en-US"/>
              </w:rPr>
              <w:t>Organization Studies</w:t>
            </w:r>
            <w:r w:rsidRPr="00EF6A9A">
              <w:rPr>
                <w:noProof/>
                <w:sz w:val="17"/>
                <w:szCs w:val="16"/>
                <w:lang w:val="en-US"/>
              </w:rPr>
              <w:t xml:space="preserve"> </w:t>
            </w:r>
            <w:r w:rsidRPr="00EF6A9A">
              <w:rPr>
                <w:b/>
                <w:noProof/>
                <w:sz w:val="17"/>
                <w:szCs w:val="16"/>
                <w:lang w:val="en-US"/>
              </w:rPr>
              <w:t>33</w:t>
            </w:r>
            <w:r w:rsidRPr="00EF6A9A">
              <w:rPr>
                <w:noProof/>
                <w:sz w:val="17"/>
                <w:szCs w:val="16"/>
                <w:lang w:val="en-US"/>
              </w:rPr>
              <w:t>(1): 39-69.</w:t>
            </w:r>
          </w:p>
          <w:p w:rsidR="00344794" w:rsidRPr="00EF6A9A" w:rsidRDefault="00344794" w:rsidP="00344794">
            <w:pPr>
              <w:rPr>
                <w:noProof/>
                <w:sz w:val="17"/>
                <w:szCs w:val="16"/>
                <w:lang w:val="en-US"/>
              </w:rPr>
            </w:pPr>
            <w:r w:rsidRPr="00EF6A9A">
              <w:rPr>
                <w:noProof/>
                <w:sz w:val="17"/>
                <w:szCs w:val="16"/>
                <w:lang w:val="en-US"/>
              </w:rPr>
              <w:t xml:space="preserve">Lounsbury, M. (2008). "Institutional rationality and practice variation: New directions in the institutional analysis of practice." </w:t>
            </w:r>
            <w:r w:rsidRPr="00EF6A9A">
              <w:rPr>
                <w:noProof/>
                <w:sz w:val="17"/>
                <w:szCs w:val="16"/>
                <w:u w:val="single"/>
                <w:lang w:val="en-US"/>
              </w:rPr>
              <w:t>Accounting, Organizations and Society</w:t>
            </w:r>
            <w:r w:rsidRPr="00EF6A9A">
              <w:rPr>
                <w:noProof/>
                <w:sz w:val="17"/>
                <w:szCs w:val="16"/>
                <w:lang w:val="en-US"/>
              </w:rPr>
              <w:t xml:space="preserve"> </w:t>
            </w:r>
            <w:r w:rsidRPr="00EF6A9A">
              <w:rPr>
                <w:b/>
                <w:noProof/>
                <w:sz w:val="17"/>
                <w:szCs w:val="16"/>
                <w:lang w:val="en-US"/>
              </w:rPr>
              <w:t>33</w:t>
            </w:r>
            <w:r w:rsidRPr="00EF6A9A">
              <w:rPr>
                <w:noProof/>
                <w:sz w:val="17"/>
                <w:szCs w:val="16"/>
                <w:lang w:val="en-US"/>
              </w:rPr>
              <w:t>(4-5): 349-361.</w:t>
            </w:r>
          </w:p>
          <w:p w:rsidR="00344794" w:rsidRPr="00EF6A9A" w:rsidRDefault="00344794" w:rsidP="00344794">
            <w:pPr>
              <w:rPr>
                <w:noProof/>
                <w:sz w:val="17"/>
                <w:szCs w:val="16"/>
              </w:rPr>
            </w:pPr>
            <w:r w:rsidRPr="00EF6A9A">
              <w:rPr>
                <w:noProof/>
                <w:sz w:val="17"/>
                <w:szCs w:val="16"/>
                <w:lang w:val="en-US"/>
              </w:rPr>
              <w:t xml:space="preserve">Meyer, J. W. et Rowan, B. (1977). "Institutionalized organizations: formal structure as myth and ceremony." </w:t>
            </w:r>
            <w:r w:rsidRPr="00EF6A9A">
              <w:rPr>
                <w:noProof/>
                <w:sz w:val="17"/>
                <w:szCs w:val="16"/>
                <w:u w:val="single"/>
              </w:rPr>
              <w:t>American Journal of Sociology</w:t>
            </w:r>
            <w:r w:rsidRPr="00EF6A9A">
              <w:rPr>
                <w:noProof/>
                <w:sz w:val="17"/>
                <w:szCs w:val="16"/>
              </w:rPr>
              <w:t xml:space="preserve"> </w:t>
            </w:r>
            <w:r w:rsidRPr="00EF6A9A">
              <w:rPr>
                <w:b/>
                <w:noProof/>
                <w:sz w:val="17"/>
                <w:szCs w:val="16"/>
              </w:rPr>
              <w:t>83</w:t>
            </w:r>
            <w:r w:rsidRPr="00EF6A9A">
              <w:rPr>
                <w:noProof/>
                <w:sz w:val="17"/>
                <w:szCs w:val="16"/>
              </w:rPr>
              <w:t>(2): 340-363.</w:t>
            </w:r>
          </w:p>
          <w:p w:rsidR="00344794" w:rsidRPr="00EF6A9A" w:rsidRDefault="00344794" w:rsidP="00344794">
            <w:pPr>
              <w:rPr>
                <w:noProof/>
                <w:sz w:val="17"/>
                <w:szCs w:val="16"/>
              </w:rPr>
            </w:pPr>
            <w:r w:rsidRPr="00EF6A9A">
              <w:rPr>
                <w:noProof/>
                <w:sz w:val="17"/>
                <w:szCs w:val="16"/>
              </w:rPr>
              <w:t xml:space="preserve">Moisdon, J.-C. (1984). "Recherche et intervention." </w:t>
            </w:r>
            <w:r w:rsidRPr="00EF6A9A">
              <w:rPr>
                <w:noProof/>
                <w:sz w:val="17"/>
                <w:szCs w:val="16"/>
                <w:u w:val="single"/>
              </w:rPr>
              <w:t>Revue Française de Gestion</w:t>
            </w:r>
            <w:r w:rsidRPr="00EF6A9A">
              <w:rPr>
                <w:noProof/>
                <w:sz w:val="17"/>
                <w:szCs w:val="16"/>
              </w:rPr>
              <w:t xml:space="preserve"> </w:t>
            </w:r>
            <w:r w:rsidRPr="00EF6A9A">
              <w:rPr>
                <w:b/>
                <w:noProof/>
                <w:sz w:val="17"/>
                <w:szCs w:val="16"/>
              </w:rPr>
              <w:t>septembre-octobre</w:t>
            </w:r>
            <w:r w:rsidRPr="00EF6A9A">
              <w:rPr>
                <w:noProof/>
                <w:sz w:val="17"/>
                <w:szCs w:val="16"/>
              </w:rPr>
              <w:t>: 61-73.</w:t>
            </w:r>
          </w:p>
          <w:p w:rsidR="00344794" w:rsidRPr="00EF6A9A" w:rsidRDefault="00344794" w:rsidP="00344794">
            <w:pPr>
              <w:rPr>
                <w:noProof/>
                <w:sz w:val="17"/>
                <w:szCs w:val="16"/>
                <w:lang w:val="en-US"/>
              </w:rPr>
            </w:pPr>
            <w:r w:rsidRPr="00EF6A9A">
              <w:rPr>
                <w:noProof/>
                <w:sz w:val="17"/>
                <w:szCs w:val="16"/>
              </w:rPr>
              <w:t xml:space="preserve">Moisdon, J.-C. (1997). </w:t>
            </w:r>
            <w:r w:rsidRPr="00EF6A9A">
              <w:rPr>
                <w:noProof/>
                <w:sz w:val="17"/>
                <w:szCs w:val="16"/>
                <w:u w:val="single"/>
              </w:rPr>
              <w:t>Du mode d'existence des outils de gestion</w:t>
            </w:r>
            <w:r w:rsidRPr="00EF6A9A">
              <w:rPr>
                <w:noProof/>
                <w:sz w:val="17"/>
                <w:szCs w:val="16"/>
              </w:rPr>
              <w:t xml:space="preserve">. </w:t>
            </w:r>
            <w:r w:rsidRPr="00EF6A9A">
              <w:rPr>
                <w:noProof/>
                <w:sz w:val="17"/>
                <w:szCs w:val="16"/>
                <w:lang w:val="en-US"/>
              </w:rPr>
              <w:t>Seli Arslan. Paris.</w:t>
            </w:r>
          </w:p>
          <w:p w:rsidR="00344794" w:rsidRPr="00EF6A9A" w:rsidRDefault="00344794" w:rsidP="00344794">
            <w:pPr>
              <w:rPr>
                <w:noProof/>
                <w:sz w:val="17"/>
                <w:szCs w:val="16"/>
                <w:lang w:val="en-US"/>
              </w:rPr>
            </w:pPr>
            <w:r w:rsidRPr="00EF6A9A">
              <w:rPr>
                <w:noProof/>
                <w:sz w:val="17"/>
                <w:szCs w:val="16"/>
                <w:lang w:val="en-US"/>
              </w:rPr>
              <w:t xml:space="preserve">Parker, L. D. (2012). "Qualitative management accounting research: Assessing deliverables and relevance." </w:t>
            </w:r>
            <w:r w:rsidRPr="00EF6A9A">
              <w:rPr>
                <w:noProof/>
                <w:sz w:val="17"/>
                <w:szCs w:val="16"/>
                <w:u w:val="single"/>
                <w:lang w:val="en-US"/>
              </w:rPr>
              <w:t>Critical Perspectives on Accounting</w:t>
            </w:r>
            <w:r w:rsidRPr="00EF6A9A">
              <w:rPr>
                <w:noProof/>
                <w:sz w:val="17"/>
                <w:szCs w:val="16"/>
                <w:lang w:val="en-US"/>
              </w:rPr>
              <w:t xml:space="preserve"> </w:t>
            </w:r>
            <w:r w:rsidRPr="00EF6A9A">
              <w:rPr>
                <w:b/>
                <w:noProof/>
                <w:sz w:val="17"/>
                <w:szCs w:val="16"/>
                <w:lang w:val="en-US"/>
              </w:rPr>
              <w:t>23</w:t>
            </w:r>
            <w:r w:rsidRPr="00EF6A9A">
              <w:rPr>
                <w:noProof/>
                <w:sz w:val="17"/>
                <w:szCs w:val="16"/>
                <w:lang w:val="en-US"/>
              </w:rPr>
              <w:t>(1): 54-70.</w:t>
            </w:r>
          </w:p>
          <w:p w:rsidR="00344794" w:rsidRPr="00EF6A9A" w:rsidRDefault="00344794" w:rsidP="00344794">
            <w:pPr>
              <w:rPr>
                <w:noProof/>
                <w:sz w:val="17"/>
                <w:szCs w:val="16"/>
                <w:lang w:val="en-US"/>
              </w:rPr>
            </w:pPr>
            <w:r w:rsidRPr="00EF6A9A">
              <w:rPr>
                <w:noProof/>
                <w:sz w:val="17"/>
                <w:szCs w:val="16"/>
                <w:lang w:val="en-US"/>
              </w:rPr>
              <w:t xml:space="preserve">Scapens, R. W. (1990). "Researching management accounting practice: The role of case study methods." </w:t>
            </w:r>
            <w:r w:rsidRPr="00EF6A9A">
              <w:rPr>
                <w:noProof/>
                <w:sz w:val="17"/>
                <w:szCs w:val="16"/>
                <w:u w:val="single"/>
                <w:lang w:val="en-US"/>
              </w:rPr>
              <w:t>The British Accounting Review</w:t>
            </w:r>
            <w:r w:rsidRPr="00EF6A9A">
              <w:rPr>
                <w:noProof/>
                <w:sz w:val="17"/>
                <w:szCs w:val="16"/>
                <w:lang w:val="en-US"/>
              </w:rPr>
              <w:t xml:space="preserve"> </w:t>
            </w:r>
            <w:r w:rsidRPr="00EF6A9A">
              <w:rPr>
                <w:b/>
                <w:noProof/>
                <w:sz w:val="17"/>
                <w:szCs w:val="16"/>
                <w:lang w:val="en-US"/>
              </w:rPr>
              <w:t>22</w:t>
            </w:r>
            <w:r w:rsidRPr="00EF6A9A">
              <w:rPr>
                <w:noProof/>
                <w:sz w:val="17"/>
                <w:szCs w:val="16"/>
                <w:lang w:val="en-US"/>
              </w:rPr>
              <w:t>(3): 259-281.</w:t>
            </w:r>
          </w:p>
          <w:p w:rsidR="00344794" w:rsidRPr="00EF6A9A" w:rsidRDefault="00344794" w:rsidP="00344794">
            <w:pPr>
              <w:rPr>
                <w:noProof/>
                <w:sz w:val="17"/>
                <w:szCs w:val="16"/>
                <w:lang w:val="de-DE"/>
              </w:rPr>
            </w:pPr>
            <w:r w:rsidRPr="00EF6A9A">
              <w:rPr>
                <w:noProof/>
                <w:sz w:val="17"/>
                <w:szCs w:val="16"/>
                <w:lang w:val="en-US"/>
              </w:rPr>
              <w:t xml:space="preserve">Van Helden, G. J. (2005). "Researching public sector transformation: the role of management accounting." </w:t>
            </w:r>
            <w:r w:rsidRPr="00EF6A9A">
              <w:rPr>
                <w:noProof/>
                <w:sz w:val="17"/>
                <w:szCs w:val="16"/>
                <w:u w:val="single"/>
                <w:lang w:val="de-DE"/>
              </w:rPr>
              <w:t>Financial Accountability &amp; Management</w:t>
            </w:r>
            <w:r w:rsidRPr="00EF6A9A">
              <w:rPr>
                <w:noProof/>
                <w:sz w:val="17"/>
                <w:szCs w:val="16"/>
                <w:lang w:val="de-DE"/>
              </w:rPr>
              <w:t xml:space="preserve"> </w:t>
            </w:r>
            <w:r w:rsidRPr="00EF6A9A">
              <w:rPr>
                <w:b/>
                <w:noProof/>
                <w:sz w:val="17"/>
                <w:szCs w:val="16"/>
                <w:lang w:val="de-DE"/>
              </w:rPr>
              <w:t>21</w:t>
            </w:r>
            <w:r w:rsidRPr="00EF6A9A">
              <w:rPr>
                <w:noProof/>
                <w:sz w:val="17"/>
                <w:szCs w:val="16"/>
                <w:lang w:val="de-DE"/>
              </w:rPr>
              <w:t>(1): 99-133.</w:t>
            </w:r>
          </w:p>
          <w:p w:rsidR="00344794" w:rsidRPr="00EF6A9A" w:rsidRDefault="00643355" w:rsidP="00344794">
            <w:pPr>
              <w:rPr>
                <w:b/>
                <w:sz w:val="17"/>
                <w:lang w:eastAsia="zh-CN"/>
              </w:rPr>
            </w:pPr>
            <w:r w:rsidRPr="00EF6A9A">
              <w:rPr>
                <w:sz w:val="17"/>
                <w:szCs w:val="16"/>
              </w:rPr>
              <w:fldChar w:fldCharType="end"/>
            </w:r>
          </w:p>
        </w:tc>
      </w:tr>
    </w:tbl>
    <w:p w:rsidR="003E710A" w:rsidRPr="00EF6A9A" w:rsidRDefault="003E710A" w:rsidP="00EF6A9A">
      <w:pPr>
        <w:rPr>
          <w:sz w:val="4"/>
          <w:szCs w:val="16"/>
        </w:rPr>
      </w:pPr>
    </w:p>
    <w:sectPr w:rsidR="003E710A" w:rsidRPr="00EF6A9A" w:rsidSect="008E720C">
      <w:headerReference w:type="default" r:id="rId11"/>
      <w:pgSz w:w="11906" w:h="16838"/>
      <w:pgMar w:top="680" w:right="680" w:bottom="680" w:left="680"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10A" w:rsidRDefault="00E1510A" w:rsidP="00F23E98">
      <w:r>
        <w:separator/>
      </w:r>
    </w:p>
  </w:endnote>
  <w:endnote w:type="continuationSeparator" w:id="0">
    <w:p w:rsidR="00E1510A" w:rsidRDefault="00E1510A" w:rsidP="00F23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10A" w:rsidRDefault="00E1510A" w:rsidP="00F23E98">
      <w:r>
        <w:separator/>
      </w:r>
    </w:p>
  </w:footnote>
  <w:footnote w:type="continuationSeparator" w:id="0">
    <w:p w:rsidR="00E1510A" w:rsidRDefault="00E1510A" w:rsidP="00F23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82E" w:rsidRPr="003C482E" w:rsidRDefault="008A6112" w:rsidP="003C482E">
    <w:pPr>
      <w:jc w:val="right"/>
      <w:rPr>
        <w:sz w:val="16"/>
        <w:szCs w:val="16"/>
      </w:rPr>
    </w:pPr>
    <w:r>
      <w:rPr>
        <w:sz w:val="16"/>
        <w:szCs w:val="16"/>
      </w:rPr>
      <w:t>Version 30/01/2015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035170DA"/>
    <w:multiLevelType w:val="hybridMultilevel"/>
    <w:tmpl w:val="D1BEFEAC"/>
    <w:lvl w:ilvl="0" w:tplc="040C0019">
      <w:start w:val="1"/>
      <w:numFmt w:val="lowerLetter"/>
      <w:lvlText w:val="%1."/>
      <w:lvlJc w:val="left"/>
      <w:pPr>
        <w:ind w:left="1068" w:hanging="360"/>
      </w:pPr>
      <w:rPr>
        <w:rFonts w:cs="Times New Roman" w:hint="default"/>
      </w:rPr>
    </w:lvl>
    <w:lvl w:ilvl="1" w:tplc="040C0019">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1">
    <w:nsid w:val="0E0C0F68"/>
    <w:multiLevelType w:val="multilevel"/>
    <w:tmpl w:val="F49ED3CE"/>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576"/>
        </w:tabs>
        <w:ind w:left="576" w:hanging="576"/>
      </w:pPr>
      <w:rPr>
        <w:rFonts w:cs="Times New Roman" w:hint="default"/>
      </w:rPr>
    </w:lvl>
    <w:lvl w:ilvl="2">
      <w:start w:val="1"/>
      <w:numFmt w:val="decimal"/>
      <w:pStyle w:val="Titre3"/>
      <w:lvlText w:val="%1.%2.%3"/>
      <w:lvlJc w:val="left"/>
      <w:pPr>
        <w:tabs>
          <w:tab w:val="num" w:pos="720"/>
        </w:tabs>
        <w:ind w:left="720" w:hanging="720"/>
      </w:pPr>
      <w:rPr>
        <w:rFonts w:cs="Times New Roman" w:hint="default"/>
      </w:rPr>
    </w:lvl>
    <w:lvl w:ilvl="3">
      <w:start w:val="1"/>
      <w:numFmt w:val="decimal"/>
      <w:pStyle w:val="Titre4"/>
      <w:lvlText w:val="%1.%2.%3.%4"/>
      <w:lvlJc w:val="left"/>
      <w:pPr>
        <w:tabs>
          <w:tab w:val="num" w:pos="864"/>
        </w:tabs>
        <w:ind w:left="864" w:hanging="864"/>
      </w:pPr>
      <w:rPr>
        <w:rFonts w:cs="Times New Roman" w:hint="default"/>
      </w:rPr>
    </w:lvl>
    <w:lvl w:ilvl="4">
      <w:start w:val="1"/>
      <w:numFmt w:val="decimal"/>
      <w:pStyle w:val="Titre5"/>
      <w:lvlText w:val="%1.%2.%3.%4.%5"/>
      <w:lvlJc w:val="left"/>
      <w:pPr>
        <w:tabs>
          <w:tab w:val="num" w:pos="1008"/>
        </w:tabs>
        <w:ind w:left="1008" w:hanging="1008"/>
      </w:pPr>
      <w:rPr>
        <w:rFonts w:cs="Times New Roman" w:hint="default"/>
      </w:rPr>
    </w:lvl>
    <w:lvl w:ilvl="5">
      <w:start w:val="1"/>
      <w:numFmt w:val="decimal"/>
      <w:pStyle w:val="Titre6"/>
      <w:lvlText w:val="%1.%2.%3.%4.%5.%6"/>
      <w:lvlJc w:val="left"/>
      <w:pPr>
        <w:tabs>
          <w:tab w:val="num" w:pos="1152"/>
        </w:tabs>
        <w:ind w:left="1152" w:hanging="1152"/>
      </w:pPr>
      <w:rPr>
        <w:rFonts w:cs="Times New Roman" w:hint="default"/>
      </w:rPr>
    </w:lvl>
    <w:lvl w:ilvl="6">
      <w:start w:val="1"/>
      <w:numFmt w:val="decimal"/>
      <w:pStyle w:val="Titre7"/>
      <w:lvlText w:val="%1.%2.%3.%4.%5.%6.%7"/>
      <w:lvlJc w:val="left"/>
      <w:pPr>
        <w:tabs>
          <w:tab w:val="num" w:pos="1296"/>
        </w:tabs>
        <w:ind w:left="1296" w:hanging="1296"/>
      </w:pPr>
      <w:rPr>
        <w:rFonts w:cs="Times New Roman" w:hint="default"/>
      </w:rPr>
    </w:lvl>
    <w:lvl w:ilvl="7">
      <w:start w:val="1"/>
      <w:numFmt w:val="decimal"/>
      <w:pStyle w:val="Titre8"/>
      <w:lvlText w:val="%1.%2.%3.%4.%5.%6.%7.%8"/>
      <w:lvlJc w:val="left"/>
      <w:pPr>
        <w:tabs>
          <w:tab w:val="num" w:pos="1440"/>
        </w:tabs>
        <w:ind w:left="1440" w:hanging="1440"/>
      </w:pPr>
      <w:rPr>
        <w:rFonts w:cs="Times New Roman" w:hint="default"/>
      </w:rPr>
    </w:lvl>
    <w:lvl w:ilvl="8">
      <w:start w:val="1"/>
      <w:numFmt w:val="decimal"/>
      <w:pStyle w:val="Titre9"/>
      <w:lvlText w:val="%1.%2.%3.%4.%5.%6.%7.%8.%9"/>
      <w:lvlJc w:val="left"/>
      <w:pPr>
        <w:tabs>
          <w:tab w:val="num" w:pos="1584"/>
        </w:tabs>
        <w:ind w:left="1584" w:hanging="1584"/>
      </w:pPr>
      <w:rPr>
        <w:rFonts w:cs="Times New Roman" w:hint="default"/>
      </w:rPr>
    </w:lvl>
  </w:abstractNum>
  <w:abstractNum w:abstractNumId="2">
    <w:nsid w:val="2B2866ED"/>
    <w:multiLevelType w:val="hybridMultilevel"/>
    <w:tmpl w:val="5ABA055C"/>
    <w:lvl w:ilvl="0" w:tplc="02283164">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3">
    <w:nsid w:val="3AA456E7"/>
    <w:multiLevelType w:val="hybridMultilevel"/>
    <w:tmpl w:val="0EA4268C"/>
    <w:lvl w:ilvl="0" w:tplc="B70E0948">
      <w:start w:val="1"/>
      <w:numFmt w:val="bullet"/>
      <w:lvlText w:val=""/>
      <w:lvlJc w:val="left"/>
      <w:pPr>
        <w:tabs>
          <w:tab w:val="num" w:pos="720"/>
        </w:tabs>
        <w:ind w:left="720" w:hanging="360"/>
      </w:pPr>
      <w:rPr>
        <w:rFonts w:ascii="Symbol" w:hAnsi="Symbol"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89B33FA"/>
    <w:multiLevelType w:val="multilevel"/>
    <w:tmpl w:val="5C046564"/>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8E7A03"/>
    <w:multiLevelType w:val="hybridMultilevel"/>
    <w:tmpl w:val="96C0E982"/>
    <w:lvl w:ilvl="0" w:tplc="7ACEA132">
      <w:numFmt w:val="bullet"/>
      <w:lvlText w:val="-"/>
      <w:lvlJc w:val="left"/>
      <w:pPr>
        <w:tabs>
          <w:tab w:val="num" w:pos="720"/>
        </w:tabs>
        <w:ind w:left="720" w:hanging="360"/>
      </w:pPr>
      <w:rPr>
        <w:rFonts w:ascii="Times New Roman" w:eastAsia="SimSun" w:hAnsi="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9DB64E6"/>
    <w:multiLevelType w:val="multilevel"/>
    <w:tmpl w:val="36D2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BC669C"/>
    <w:multiLevelType w:val="hybridMultilevel"/>
    <w:tmpl w:val="3C306E52"/>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7"/>
  </w:num>
  <w:num w:numId="4">
    <w:abstractNumId w:val="2"/>
  </w:num>
  <w:num w:numId="5">
    <w:abstractNumId w:val="0"/>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hyphenationZone w:val="425"/>
  <w:characterSpacingControl w:val="doNotCompress"/>
  <w:hdrShapeDefaults>
    <o:shapedefaults v:ext="edit" spidmax="6146"/>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LGS Auteur-Dat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ibrairie_LGS.enl&lt;/item&gt;&lt;/Libraries&gt;&lt;/ENLibraries&gt;"/>
  </w:docVars>
  <w:rsids>
    <w:rsidRoot w:val="00A6248C"/>
    <w:rsid w:val="00000C6E"/>
    <w:rsid w:val="00005C15"/>
    <w:rsid w:val="0001558F"/>
    <w:rsid w:val="000278B1"/>
    <w:rsid w:val="00033FFE"/>
    <w:rsid w:val="0003554B"/>
    <w:rsid w:val="00041E84"/>
    <w:rsid w:val="00042565"/>
    <w:rsid w:val="00055852"/>
    <w:rsid w:val="00057059"/>
    <w:rsid w:val="000575B4"/>
    <w:rsid w:val="000629FC"/>
    <w:rsid w:val="0009452B"/>
    <w:rsid w:val="00094F0F"/>
    <w:rsid w:val="00094FC6"/>
    <w:rsid w:val="000A24FB"/>
    <w:rsid w:val="000C3004"/>
    <w:rsid w:val="000D0A84"/>
    <w:rsid w:val="000E7DAA"/>
    <w:rsid w:val="000F2048"/>
    <w:rsid w:val="000F4039"/>
    <w:rsid w:val="000F5E41"/>
    <w:rsid w:val="000F73E9"/>
    <w:rsid w:val="001029A8"/>
    <w:rsid w:val="001207A0"/>
    <w:rsid w:val="001210E1"/>
    <w:rsid w:val="001245EC"/>
    <w:rsid w:val="00132103"/>
    <w:rsid w:val="00145E70"/>
    <w:rsid w:val="00145F3C"/>
    <w:rsid w:val="001559D5"/>
    <w:rsid w:val="00155D55"/>
    <w:rsid w:val="00155D7F"/>
    <w:rsid w:val="00160186"/>
    <w:rsid w:val="001662F5"/>
    <w:rsid w:val="001744F2"/>
    <w:rsid w:val="001753BB"/>
    <w:rsid w:val="001767CD"/>
    <w:rsid w:val="001817D8"/>
    <w:rsid w:val="00181B6E"/>
    <w:rsid w:val="00184817"/>
    <w:rsid w:val="0019348A"/>
    <w:rsid w:val="00196547"/>
    <w:rsid w:val="00196AD9"/>
    <w:rsid w:val="001A5E45"/>
    <w:rsid w:val="001B5E9B"/>
    <w:rsid w:val="001D111F"/>
    <w:rsid w:val="001E14DC"/>
    <w:rsid w:val="001E3F64"/>
    <w:rsid w:val="001E64A1"/>
    <w:rsid w:val="001F1EC1"/>
    <w:rsid w:val="00204030"/>
    <w:rsid w:val="00205231"/>
    <w:rsid w:val="00210B94"/>
    <w:rsid w:val="002221C7"/>
    <w:rsid w:val="00222C96"/>
    <w:rsid w:val="00224FFC"/>
    <w:rsid w:val="002270D7"/>
    <w:rsid w:val="00241426"/>
    <w:rsid w:val="0026116A"/>
    <w:rsid w:val="00264274"/>
    <w:rsid w:val="002716DB"/>
    <w:rsid w:val="00272E4E"/>
    <w:rsid w:val="0027333E"/>
    <w:rsid w:val="00273BDC"/>
    <w:rsid w:val="00280533"/>
    <w:rsid w:val="00280E03"/>
    <w:rsid w:val="0029642D"/>
    <w:rsid w:val="002A18C8"/>
    <w:rsid w:val="002A2264"/>
    <w:rsid w:val="002A30D5"/>
    <w:rsid w:val="002A59DF"/>
    <w:rsid w:val="002B44B7"/>
    <w:rsid w:val="002C4FF9"/>
    <w:rsid w:val="002C6F42"/>
    <w:rsid w:val="002D130F"/>
    <w:rsid w:val="002E1486"/>
    <w:rsid w:val="002E6E3D"/>
    <w:rsid w:val="002F11FC"/>
    <w:rsid w:val="002F2A9B"/>
    <w:rsid w:val="00301659"/>
    <w:rsid w:val="00315F34"/>
    <w:rsid w:val="00320C58"/>
    <w:rsid w:val="00333F66"/>
    <w:rsid w:val="00336360"/>
    <w:rsid w:val="003403FF"/>
    <w:rsid w:val="00341B52"/>
    <w:rsid w:val="0034408F"/>
    <w:rsid w:val="00344794"/>
    <w:rsid w:val="00360D75"/>
    <w:rsid w:val="0036303F"/>
    <w:rsid w:val="00363BDF"/>
    <w:rsid w:val="003649CB"/>
    <w:rsid w:val="003656D8"/>
    <w:rsid w:val="00373CA0"/>
    <w:rsid w:val="00387285"/>
    <w:rsid w:val="00395996"/>
    <w:rsid w:val="003A40DD"/>
    <w:rsid w:val="003B174E"/>
    <w:rsid w:val="003C4306"/>
    <w:rsid w:val="003C482E"/>
    <w:rsid w:val="003C6D1E"/>
    <w:rsid w:val="003C7940"/>
    <w:rsid w:val="003C7E0E"/>
    <w:rsid w:val="003D178D"/>
    <w:rsid w:val="003D4C9B"/>
    <w:rsid w:val="003D5616"/>
    <w:rsid w:val="003D6045"/>
    <w:rsid w:val="003E0E4B"/>
    <w:rsid w:val="003E710A"/>
    <w:rsid w:val="003F1C45"/>
    <w:rsid w:val="003F20D9"/>
    <w:rsid w:val="003F22DF"/>
    <w:rsid w:val="003F6182"/>
    <w:rsid w:val="003F6FB4"/>
    <w:rsid w:val="003F7498"/>
    <w:rsid w:val="00417AE9"/>
    <w:rsid w:val="00417C91"/>
    <w:rsid w:val="00422403"/>
    <w:rsid w:val="00425246"/>
    <w:rsid w:val="00426477"/>
    <w:rsid w:val="00430141"/>
    <w:rsid w:val="00431270"/>
    <w:rsid w:val="0043455F"/>
    <w:rsid w:val="00437797"/>
    <w:rsid w:val="004412A2"/>
    <w:rsid w:val="00450584"/>
    <w:rsid w:val="00454ECB"/>
    <w:rsid w:val="00460840"/>
    <w:rsid w:val="00461A79"/>
    <w:rsid w:val="00465B80"/>
    <w:rsid w:val="0046773A"/>
    <w:rsid w:val="00475249"/>
    <w:rsid w:val="00481194"/>
    <w:rsid w:val="0048243A"/>
    <w:rsid w:val="00485870"/>
    <w:rsid w:val="004A2882"/>
    <w:rsid w:val="004A40B6"/>
    <w:rsid w:val="004A709B"/>
    <w:rsid w:val="004B2E48"/>
    <w:rsid w:val="004B6407"/>
    <w:rsid w:val="004C07A3"/>
    <w:rsid w:val="004D67BA"/>
    <w:rsid w:val="004E0A71"/>
    <w:rsid w:val="004F142F"/>
    <w:rsid w:val="004F7701"/>
    <w:rsid w:val="004F7BE0"/>
    <w:rsid w:val="0050487D"/>
    <w:rsid w:val="00505459"/>
    <w:rsid w:val="00525DFB"/>
    <w:rsid w:val="00526243"/>
    <w:rsid w:val="00531127"/>
    <w:rsid w:val="00543875"/>
    <w:rsid w:val="00546B38"/>
    <w:rsid w:val="005511DD"/>
    <w:rsid w:val="00551E92"/>
    <w:rsid w:val="005619C6"/>
    <w:rsid w:val="00563BAA"/>
    <w:rsid w:val="00567484"/>
    <w:rsid w:val="00574C87"/>
    <w:rsid w:val="005823EC"/>
    <w:rsid w:val="005831DD"/>
    <w:rsid w:val="00593CE9"/>
    <w:rsid w:val="005B228F"/>
    <w:rsid w:val="005B2300"/>
    <w:rsid w:val="005B6088"/>
    <w:rsid w:val="005C6FC0"/>
    <w:rsid w:val="005C7654"/>
    <w:rsid w:val="005C77E9"/>
    <w:rsid w:val="005D2364"/>
    <w:rsid w:val="005E7D75"/>
    <w:rsid w:val="005F1268"/>
    <w:rsid w:val="005F1EFA"/>
    <w:rsid w:val="005F2859"/>
    <w:rsid w:val="006043F8"/>
    <w:rsid w:val="006046E6"/>
    <w:rsid w:val="00606237"/>
    <w:rsid w:val="0061000D"/>
    <w:rsid w:val="0061132C"/>
    <w:rsid w:val="0061666F"/>
    <w:rsid w:val="006166A2"/>
    <w:rsid w:val="0062083B"/>
    <w:rsid w:val="006259B1"/>
    <w:rsid w:val="00626D7B"/>
    <w:rsid w:val="00627423"/>
    <w:rsid w:val="00634A34"/>
    <w:rsid w:val="00637799"/>
    <w:rsid w:val="00643355"/>
    <w:rsid w:val="006451F4"/>
    <w:rsid w:val="006802FA"/>
    <w:rsid w:val="006814C9"/>
    <w:rsid w:val="00687729"/>
    <w:rsid w:val="006B1BDC"/>
    <w:rsid w:val="006B4E80"/>
    <w:rsid w:val="006D3659"/>
    <w:rsid w:val="006D4A63"/>
    <w:rsid w:val="006E7A2B"/>
    <w:rsid w:val="006E7DC0"/>
    <w:rsid w:val="006F6E16"/>
    <w:rsid w:val="00702DF4"/>
    <w:rsid w:val="00706786"/>
    <w:rsid w:val="0070741D"/>
    <w:rsid w:val="00716703"/>
    <w:rsid w:val="00731129"/>
    <w:rsid w:val="00731E04"/>
    <w:rsid w:val="00733158"/>
    <w:rsid w:val="00744AF6"/>
    <w:rsid w:val="00744B5D"/>
    <w:rsid w:val="00745820"/>
    <w:rsid w:val="0076203B"/>
    <w:rsid w:val="00766A70"/>
    <w:rsid w:val="00772B54"/>
    <w:rsid w:val="00783701"/>
    <w:rsid w:val="007847FB"/>
    <w:rsid w:val="00790CF8"/>
    <w:rsid w:val="00791587"/>
    <w:rsid w:val="0079188D"/>
    <w:rsid w:val="0079614E"/>
    <w:rsid w:val="0079631E"/>
    <w:rsid w:val="00796C0B"/>
    <w:rsid w:val="00796F35"/>
    <w:rsid w:val="007975E9"/>
    <w:rsid w:val="007A0D6A"/>
    <w:rsid w:val="007C0D27"/>
    <w:rsid w:val="007C2525"/>
    <w:rsid w:val="007D093F"/>
    <w:rsid w:val="007D2227"/>
    <w:rsid w:val="007D26FE"/>
    <w:rsid w:val="007E4234"/>
    <w:rsid w:val="007E79D0"/>
    <w:rsid w:val="007F1953"/>
    <w:rsid w:val="007F4E75"/>
    <w:rsid w:val="00801553"/>
    <w:rsid w:val="008273D1"/>
    <w:rsid w:val="00841FA5"/>
    <w:rsid w:val="00842EED"/>
    <w:rsid w:val="00844943"/>
    <w:rsid w:val="0084519D"/>
    <w:rsid w:val="008454CE"/>
    <w:rsid w:val="0085513A"/>
    <w:rsid w:val="0085608D"/>
    <w:rsid w:val="00856F66"/>
    <w:rsid w:val="00857753"/>
    <w:rsid w:val="0086095A"/>
    <w:rsid w:val="008727B9"/>
    <w:rsid w:val="008762EB"/>
    <w:rsid w:val="0088063E"/>
    <w:rsid w:val="00882CBC"/>
    <w:rsid w:val="0088511A"/>
    <w:rsid w:val="008934F9"/>
    <w:rsid w:val="008A31A2"/>
    <w:rsid w:val="008A3CE6"/>
    <w:rsid w:val="008A6112"/>
    <w:rsid w:val="008B2065"/>
    <w:rsid w:val="008C1825"/>
    <w:rsid w:val="008C7734"/>
    <w:rsid w:val="008D26BA"/>
    <w:rsid w:val="008D4FE5"/>
    <w:rsid w:val="008D5ED9"/>
    <w:rsid w:val="008E1B96"/>
    <w:rsid w:val="008E3228"/>
    <w:rsid w:val="008E691A"/>
    <w:rsid w:val="008E720C"/>
    <w:rsid w:val="008F28F3"/>
    <w:rsid w:val="008F294F"/>
    <w:rsid w:val="008F3EEB"/>
    <w:rsid w:val="008F50BF"/>
    <w:rsid w:val="009042A7"/>
    <w:rsid w:val="00940E8F"/>
    <w:rsid w:val="009466FC"/>
    <w:rsid w:val="00946AA8"/>
    <w:rsid w:val="0095005D"/>
    <w:rsid w:val="00953477"/>
    <w:rsid w:val="00976E5A"/>
    <w:rsid w:val="00976E9E"/>
    <w:rsid w:val="009770A9"/>
    <w:rsid w:val="0098282A"/>
    <w:rsid w:val="00983144"/>
    <w:rsid w:val="0098546A"/>
    <w:rsid w:val="009A7EB3"/>
    <w:rsid w:val="009B3279"/>
    <w:rsid w:val="009D46BC"/>
    <w:rsid w:val="009D7BB1"/>
    <w:rsid w:val="009E3BA3"/>
    <w:rsid w:val="009F5CE8"/>
    <w:rsid w:val="00A01821"/>
    <w:rsid w:val="00A01D30"/>
    <w:rsid w:val="00A06003"/>
    <w:rsid w:val="00A16070"/>
    <w:rsid w:val="00A241CF"/>
    <w:rsid w:val="00A27096"/>
    <w:rsid w:val="00A34AC3"/>
    <w:rsid w:val="00A429F3"/>
    <w:rsid w:val="00A52082"/>
    <w:rsid w:val="00A56956"/>
    <w:rsid w:val="00A614BB"/>
    <w:rsid w:val="00A6248C"/>
    <w:rsid w:val="00A67FC2"/>
    <w:rsid w:val="00A7188B"/>
    <w:rsid w:val="00A73B88"/>
    <w:rsid w:val="00A743F9"/>
    <w:rsid w:val="00A76AD3"/>
    <w:rsid w:val="00A81882"/>
    <w:rsid w:val="00A81E23"/>
    <w:rsid w:val="00A909E6"/>
    <w:rsid w:val="00A90BF0"/>
    <w:rsid w:val="00A95CAC"/>
    <w:rsid w:val="00AA6BB2"/>
    <w:rsid w:val="00AC55F6"/>
    <w:rsid w:val="00AD3304"/>
    <w:rsid w:val="00AD72BC"/>
    <w:rsid w:val="00AE0890"/>
    <w:rsid w:val="00AE3A17"/>
    <w:rsid w:val="00AE5483"/>
    <w:rsid w:val="00AF3990"/>
    <w:rsid w:val="00AF42DA"/>
    <w:rsid w:val="00AF7D18"/>
    <w:rsid w:val="00B00C8E"/>
    <w:rsid w:val="00B05612"/>
    <w:rsid w:val="00B0575E"/>
    <w:rsid w:val="00B0779C"/>
    <w:rsid w:val="00B10B84"/>
    <w:rsid w:val="00B168FB"/>
    <w:rsid w:val="00B173F8"/>
    <w:rsid w:val="00B2283B"/>
    <w:rsid w:val="00B2539C"/>
    <w:rsid w:val="00B25E52"/>
    <w:rsid w:val="00B350A0"/>
    <w:rsid w:val="00B41AEB"/>
    <w:rsid w:val="00B4576E"/>
    <w:rsid w:val="00B51B38"/>
    <w:rsid w:val="00B52783"/>
    <w:rsid w:val="00B52844"/>
    <w:rsid w:val="00B57733"/>
    <w:rsid w:val="00B66594"/>
    <w:rsid w:val="00B74B39"/>
    <w:rsid w:val="00B754A9"/>
    <w:rsid w:val="00B86989"/>
    <w:rsid w:val="00B92F08"/>
    <w:rsid w:val="00BA4437"/>
    <w:rsid w:val="00BB48C4"/>
    <w:rsid w:val="00BB4BF9"/>
    <w:rsid w:val="00BB4C14"/>
    <w:rsid w:val="00BC32E2"/>
    <w:rsid w:val="00BC78A2"/>
    <w:rsid w:val="00BD1CFB"/>
    <w:rsid w:val="00BD6169"/>
    <w:rsid w:val="00BE2394"/>
    <w:rsid w:val="00BF1741"/>
    <w:rsid w:val="00BF6956"/>
    <w:rsid w:val="00C031DE"/>
    <w:rsid w:val="00C1015C"/>
    <w:rsid w:val="00C174F6"/>
    <w:rsid w:val="00C23E59"/>
    <w:rsid w:val="00C27040"/>
    <w:rsid w:val="00C37E98"/>
    <w:rsid w:val="00C402CF"/>
    <w:rsid w:val="00C40845"/>
    <w:rsid w:val="00C42192"/>
    <w:rsid w:val="00C42953"/>
    <w:rsid w:val="00C51A7E"/>
    <w:rsid w:val="00C5644E"/>
    <w:rsid w:val="00C759E0"/>
    <w:rsid w:val="00C80C39"/>
    <w:rsid w:val="00C80C75"/>
    <w:rsid w:val="00C92F93"/>
    <w:rsid w:val="00CA17E2"/>
    <w:rsid w:val="00CA7276"/>
    <w:rsid w:val="00CA79A6"/>
    <w:rsid w:val="00CB174B"/>
    <w:rsid w:val="00CB1A52"/>
    <w:rsid w:val="00CB261D"/>
    <w:rsid w:val="00CC5871"/>
    <w:rsid w:val="00CE16EA"/>
    <w:rsid w:val="00CE1A39"/>
    <w:rsid w:val="00D06C3C"/>
    <w:rsid w:val="00D0727D"/>
    <w:rsid w:val="00D11381"/>
    <w:rsid w:val="00D23B11"/>
    <w:rsid w:val="00D336C9"/>
    <w:rsid w:val="00D34C45"/>
    <w:rsid w:val="00D37596"/>
    <w:rsid w:val="00D37C62"/>
    <w:rsid w:val="00D510A7"/>
    <w:rsid w:val="00D549DF"/>
    <w:rsid w:val="00D550D5"/>
    <w:rsid w:val="00D55664"/>
    <w:rsid w:val="00D57F78"/>
    <w:rsid w:val="00D62FCC"/>
    <w:rsid w:val="00D64D68"/>
    <w:rsid w:val="00D67DC9"/>
    <w:rsid w:val="00D735F9"/>
    <w:rsid w:val="00D772A4"/>
    <w:rsid w:val="00D84FAA"/>
    <w:rsid w:val="00D9354B"/>
    <w:rsid w:val="00DA3B1C"/>
    <w:rsid w:val="00DA5554"/>
    <w:rsid w:val="00DB5E92"/>
    <w:rsid w:val="00DB5FDF"/>
    <w:rsid w:val="00DB6B66"/>
    <w:rsid w:val="00DB748F"/>
    <w:rsid w:val="00DC32E6"/>
    <w:rsid w:val="00DC41DB"/>
    <w:rsid w:val="00DE3A19"/>
    <w:rsid w:val="00DF7448"/>
    <w:rsid w:val="00E03C22"/>
    <w:rsid w:val="00E064CE"/>
    <w:rsid w:val="00E10CE3"/>
    <w:rsid w:val="00E10DA8"/>
    <w:rsid w:val="00E1510A"/>
    <w:rsid w:val="00E17770"/>
    <w:rsid w:val="00E32671"/>
    <w:rsid w:val="00E40308"/>
    <w:rsid w:val="00E4630B"/>
    <w:rsid w:val="00E5597E"/>
    <w:rsid w:val="00E55E55"/>
    <w:rsid w:val="00E632EE"/>
    <w:rsid w:val="00E638CA"/>
    <w:rsid w:val="00E705E4"/>
    <w:rsid w:val="00E827A1"/>
    <w:rsid w:val="00E82CAE"/>
    <w:rsid w:val="00E83352"/>
    <w:rsid w:val="00E915BF"/>
    <w:rsid w:val="00E94B68"/>
    <w:rsid w:val="00E94E40"/>
    <w:rsid w:val="00EA1350"/>
    <w:rsid w:val="00EB1B29"/>
    <w:rsid w:val="00EB3554"/>
    <w:rsid w:val="00EB45F0"/>
    <w:rsid w:val="00ED49C8"/>
    <w:rsid w:val="00ED7D1A"/>
    <w:rsid w:val="00EE5B70"/>
    <w:rsid w:val="00EF0C40"/>
    <w:rsid w:val="00EF5989"/>
    <w:rsid w:val="00EF6A9A"/>
    <w:rsid w:val="00EF703B"/>
    <w:rsid w:val="00F04F9D"/>
    <w:rsid w:val="00F2014B"/>
    <w:rsid w:val="00F23E98"/>
    <w:rsid w:val="00F2673F"/>
    <w:rsid w:val="00F306A0"/>
    <w:rsid w:val="00F35704"/>
    <w:rsid w:val="00F367B9"/>
    <w:rsid w:val="00F424CA"/>
    <w:rsid w:val="00F4499C"/>
    <w:rsid w:val="00F50D3F"/>
    <w:rsid w:val="00F51C2D"/>
    <w:rsid w:val="00F54454"/>
    <w:rsid w:val="00F56A94"/>
    <w:rsid w:val="00F67D0E"/>
    <w:rsid w:val="00F80B61"/>
    <w:rsid w:val="00F80FAA"/>
    <w:rsid w:val="00F81703"/>
    <w:rsid w:val="00F93AF0"/>
    <w:rsid w:val="00FB0DB6"/>
    <w:rsid w:val="00FB502A"/>
    <w:rsid w:val="00FB60A8"/>
    <w:rsid w:val="00FB62A2"/>
    <w:rsid w:val="00FD2ACE"/>
    <w:rsid w:val="00FD6B36"/>
    <w:rsid w:val="00FE2E7A"/>
    <w:rsid w:val="00FE3737"/>
    <w:rsid w:val="00FF0C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23E98"/>
    <w:pPr>
      <w:tabs>
        <w:tab w:val="left" w:pos="4140"/>
      </w:tabs>
      <w:jc w:val="both"/>
    </w:pPr>
    <w:rPr>
      <w:rFonts w:ascii="Arial" w:eastAsia="Times New Roman" w:hAnsi="Arial" w:cs="Arial"/>
      <w:sz w:val="20"/>
      <w:szCs w:val="20"/>
    </w:rPr>
  </w:style>
  <w:style w:type="paragraph" w:styleId="Titre1">
    <w:name w:val="heading 1"/>
    <w:basedOn w:val="Normal"/>
    <w:next w:val="Normal"/>
    <w:link w:val="Titre1Car"/>
    <w:uiPriority w:val="99"/>
    <w:qFormat/>
    <w:rsid w:val="00801553"/>
    <w:pPr>
      <w:keepNext/>
      <w:numPr>
        <w:numId w:val="1"/>
      </w:numPr>
      <w:spacing w:before="240" w:after="60"/>
      <w:outlineLvl w:val="0"/>
    </w:pPr>
    <w:rPr>
      <w:rFonts w:eastAsia="SimSun"/>
      <w:b/>
      <w:bCs/>
      <w:kern w:val="32"/>
      <w:sz w:val="24"/>
      <w:lang w:eastAsia="zh-CN"/>
    </w:rPr>
  </w:style>
  <w:style w:type="paragraph" w:styleId="Titre2">
    <w:name w:val="heading 2"/>
    <w:basedOn w:val="Normal"/>
    <w:next w:val="Normal"/>
    <w:link w:val="Titre2Car"/>
    <w:uiPriority w:val="99"/>
    <w:qFormat/>
    <w:rsid w:val="00A6248C"/>
    <w:pPr>
      <w:keepNext/>
      <w:numPr>
        <w:ilvl w:val="1"/>
        <w:numId w:val="1"/>
      </w:numPr>
      <w:spacing w:before="240" w:after="60"/>
      <w:outlineLvl w:val="1"/>
    </w:pPr>
    <w:rPr>
      <w:rFonts w:eastAsia="SimSun"/>
      <w:b/>
      <w:bCs/>
      <w:i/>
      <w:iCs/>
      <w:szCs w:val="28"/>
      <w:lang w:eastAsia="zh-CN"/>
    </w:rPr>
  </w:style>
  <w:style w:type="paragraph" w:styleId="Titre3">
    <w:name w:val="heading 3"/>
    <w:basedOn w:val="Normal"/>
    <w:next w:val="Normal"/>
    <w:link w:val="Titre3Car"/>
    <w:uiPriority w:val="99"/>
    <w:qFormat/>
    <w:rsid w:val="00A6248C"/>
    <w:pPr>
      <w:keepNext/>
      <w:numPr>
        <w:ilvl w:val="2"/>
        <w:numId w:val="1"/>
      </w:numPr>
      <w:spacing w:before="240" w:after="60"/>
      <w:outlineLvl w:val="2"/>
    </w:pPr>
    <w:rPr>
      <w:rFonts w:eastAsia="SimSun"/>
      <w:b/>
      <w:bCs/>
      <w:szCs w:val="26"/>
      <w:lang w:eastAsia="zh-CN"/>
    </w:rPr>
  </w:style>
  <w:style w:type="paragraph" w:styleId="Titre4">
    <w:name w:val="heading 4"/>
    <w:basedOn w:val="Normal"/>
    <w:next w:val="Normal"/>
    <w:link w:val="Titre4Car"/>
    <w:uiPriority w:val="99"/>
    <w:qFormat/>
    <w:rsid w:val="00A6248C"/>
    <w:pPr>
      <w:keepNext/>
      <w:numPr>
        <w:ilvl w:val="3"/>
        <w:numId w:val="1"/>
      </w:numPr>
      <w:spacing w:before="240" w:after="60"/>
      <w:outlineLvl w:val="3"/>
    </w:pPr>
    <w:rPr>
      <w:rFonts w:eastAsia="SimSun"/>
      <w:b/>
      <w:bCs/>
      <w:szCs w:val="28"/>
      <w:lang w:eastAsia="zh-CN"/>
    </w:rPr>
  </w:style>
  <w:style w:type="paragraph" w:styleId="Titre5">
    <w:name w:val="heading 5"/>
    <w:basedOn w:val="Normal"/>
    <w:next w:val="Normal"/>
    <w:link w:val="Titre5Car"/>
    <w:uiPriority w:val="99"/>
    <w:qFormat/>
    <w:rsid w:val="00A6248C"/>
    <w:pPr>
      <w:numPr>
        <w:ilvl w:val="4"/>
        <w:numId w:val="1"/>
      </w:numPr>
      <w:spacing w:before="240" w:after="60"/>
      <w:outlineLvl w:val="4"/>
    </w:pPr>
    <w:rPr>
      <w:rFonts w:eastAsia="SimSun"/>
      <w:b/>
      <w:bCs/>
      <w:i/>
      <w:iCs/>
      <w:szCs w:val="26"/>
      <w:lang w:eastAsia="zh-CN"/>
    </w:rPr>
  </w:style>
  <w:style w:type="paragraph" w:styleId="Titre6">
    <w:name w:val="heading 6"/>
    <w:basedOn w:val="Normal"/>
    <w:next w:val="Normal"/>
    <w:link w:val="Titre6Car"/>
    <w:uiPriority w:val="99"/>
    <w:qFormat/>
    <w:rsid w:val="00A6248C"/>
    <w:pPr>
      <w:numPr>
        <w:ilvl w:val="5"/>
        <w:numId w:val="1"/>
      </w:numPr>
      <w:spacing w:before="240" w:after="60"/>
      <w:outlineLvl w:val="5"/>
    </w:pPr>
    <w:rPr>
      <w:rFonts w:eastAsia="SimSun"/>
      <w:b/>
      <w:bCs/>
      <w:szCs w:val="22"/>
      <w:lang w:eastAsia="zh-CN"/>
    </w:rPr>
  </w:style>
  <w:style w:type="paragraph" w:styleId="Titre7">
    <w:name w:val="heading 7"/>
    <w:basedOn w:val="Normal"/>
    <w:next w:val="Normal"/>
    <w:link w:val="Titre7Car"/>
    <w:uiPriority w:val="99"/>
    <w:qFormat/>
    <w:rsid w:val="00A6248C"/>
    <w:pPr>
      <w:numPr>
        <w:ilvl w:val="6"/>
        <w:numId w:val="1"/>
      </w:numPr>
      <w:spacing w:before="240" w:after="60"/>
      <w:outlineLvl w:val="6"/>
    </w:pPr>
    <w:rPr>
      <w:rFonts w:eastAsia="SimSun"/>
      <w:lang w:eastAsia="zh-CN"/>
    </w:rPr>
  </w:style>
  <w:style w:type="paragraph" w:styleId="Titre8">
    <w:name w:val="heading 8"/>
    <w:basedOn w:val="Normal"/>
    <w:next w:val="Normal"/>
    <w:link w:val="Titre8Car"/>
    <w:uiPriority w:val="99"/>
    <w:qFormat/>
    <w:rsid w:val="00A6248C"/>
    <w:pPr>
      <w:numPr>
        <w:ilvl w:val="7"/>
        <w:numId w:val="1"/>
      </w:numPr>
      <w:spacing w:before="240" w:after="60"/>
      <w:outlineLvl w:val="7"/>
    </w:pPr>
    <w:rPr>
      <w:rFonts w:eastAsia="SimSun"/>
      <w:i/>
      <w:iCs/>
      <w:lang w:eastAsia="zh-CN"/>
    </w:rPr>
  </w:style>
  <w:style w:type="paragraph" w:styleId="Titre9">
    <w:name w:val="heading 9"/>
    <w:basedOn w:val="Normal"/>
    <w:next w:val="Normal"/>
    <w:link w:val="Titre9Car"/>
    <w:uiPriority w:val="99"/>
    <w:qFormat/>
    <w:rsid w:val="00A6248C"/>
    <w:pPr>
      <w:numPr>
        <w:ilvl w:val="8"/>
        <w:numId w:val="1"/>
      </w:numPr>
      <w:spacing w:before="240" w:after="60"/>
      <w:outlineLvl w:val="8"/>
    </w:pPr>
    <w:rPr>
      <w:rFonts w:eastAsia="SimSun"/>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01553"/>
    <w:rPr>
      <w:rFonts w:ascii="Times New Roman" w:eastAsia="SimSun" w:hAnsi="Times New Roman"/>
      <w:b/>
      <w:bCs/>
      <w:kern w:val="32"/>
      <w:sz w:val="24"/>
      <w:szCs w:val="24"/>
      <w:lang w:eastAsia="zh-CN"/>
    </w:rPr>
  </w:style>
  <w:style w:type="character" w:customStyle="1" w:styleId="Titre2Car">
    <w:name w:val="Titre 2 Car"/>
    <w:basedOn w:val="Policepardfaut"/>
    <w:link w:val="Titre2"/>
    <w:uiPriority w:val="99"/>
    <w:locked/>
    <w:rsid w:val="00A6248C"/>
    <w:rPr>
      <w:rFonts w:ascii="Arial" w:eastAsia="SimSun" w:hAnsi="Arial" w:cs="Arial"/>
      <w:b/>
      <w:bCs/>
      <w:i/>
      <w:iCs/>
      <w:sz w:val="28"/>
      <w:szCs w:val="28"/>
      <w:lang w:eastAsia="zh-CN"/>
    </w:rPr>
  </w:style>
  <w:style w:type="character" w:customStyle="1" w:styleId="Titre3Car">
    <w:name w:val="Titre 3 Car"/>
    <w:basedOn w:val="Policepardfaut"/>
    <w:link w:val="Titre3"/>
    <w:uiPriority w:val="99"/>
    <w:locked/>
    <w:rsid w:val="00A6248C"/>
    <w:rPr>
      <w:rFonts w:ascii="Arial" w:eastAsia="SimSun" w:hAnsi="Arial" w:cs="Arial"/>
      <w:b/>
      <w:bCs/>
      <w:sz w:val="26"/>
      <w:szCs w:val="26"/>
      <w:lang w:eastAsia="zh-CN"/>
    </w:rPr>
  </w:style>
  <w:style w:type="character" w:customStyle="1" w:styleId="Titre4Car">
    <w:name w:val="Titre 4 Car"/>
    <w:basedOn w:val="Policepardfaut"/>
    <w:link w:val="Titre4"/>
    <w:uiPriority w:val="99"/>
    <w:locked/>
    <w:rsid w:val="00A6248C"/>
    <w:rPr>
      <w:rFonts w:ascii="Times New Roman" w:eastAsia="SimSun" w:hAnsi="Times New Roman" w:cs="Times New Roman"/>
      <w:b/>
      <w:bCs/>
      <w:sz w:val="28"/>
      <w:szCs w:val="28"/>
      <w:lang w:eastAsia="zh-CN"/>
    </w:rPr>
  </w:style>
  <w:style w:type="character" w:customStyle="1" w:styleId="Titre5Car">
    <w:name w:val="Titre 5 Car"/>
    <w:basedOn w:val="Policepardfaut"/>
    <w:link w:val="Titre5"/>
    <w:uiPriority w:val="99"/>
    <w:locked/>
    <w:rsid w:val="00A6248C"/>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uiPriority w:val="99"/>
    <w:locked/>
    <w:rsid w:val="00A6248C"/>
    <w:rPr>
      <w:rFonts w:ascii="Times New Roman" w:eastAsia="SimSun" w:hAnsi="Times New Roman" w:cs="Times New Roman"/>
      <w:b/>
      <w:bCs/>
      <w:sz w:val="20"/>
      <w:lang w:eastAsia="zh-CN"/>
    </w:rPr>
  </w:style>
  <w:style w:type="character" w:customStyle="1" w:styleId="Titre7Car">
    <w:name w:val="Titre 7 Car"/>
    <w:basedOn w:val="Policepardfaut"/>
    <w:link w:val="Titre7"/>
    <w:uiPriority w:val="99"/>
    <w:locked/>
    <w:rsid w:val="00A6248C"/>
    <w:rPr>
      <w:rFonts w:ascii="Times New Roman" w:eastAsia="SimSun" w:hAnsi="Times New Roman" w:cs="Times New Roman"/>
      <w:sz w:val="24"/>
      <w:szCs w:val="24"/>
      <w:lang w:eastAsia="zh-CN"/>
    </w:rPr>
  </w:style>
  <w:style w:type="character" w:customStyle="1" w:styleId="Titre8Car">
    <w:name w:val="Titre 8 Car"/>
    <w:basedOn w:val="Policepardfaut"/>
    <w:link w:val="Titre8"/>
    <w:uiPriority w:val="99"/>
    <w:locked/>
    <w:rsid w:val="00A6248C"/>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locked/>
    <w:rsid w:val="00A6248C"/>
    <w:rPr>
      <w:rFonts w:ascii="Times New Roman" w:eastAsia="SimSun" w:hAnsi="Times New Roman" w:cs="Arial"/>
      <w:sz w:val="20"/>
      <w:lang w:eastAsia="zh-CN"/>
    </w:rPr>
  </w:style>
  <w:style w:type="paragraph" w:styleId="Commentaire">
    <w:name w:val="annotation text"/>
    <w:basedOn w:val="Normal"/>
    <w:link w:val="CommentaireCar1"/>
    <w:uiPriority w:val="99"/>
    <w:semiHidden/>
    <w:rsid w:val="00A6248C"/>
    <w:rPr>
      <w:rFonts w:eastAsia="SimSun"/>
      <w:lang w:eastAsia="zh-CN"/>
    </w:rPr>
  </w:style>
  <w:style w:type="character" w:customStyle="1" w:styleId="CommentaireCar1">
    <w:name w:val="Commentaire Car1"/>
    <w:basedOn w:val="Policepardfaut"/>
    <w:link w:val="Commentaire"/>
    <w:uiPriority w:val="99"/>
    <w:semiHidden/>
    <w:locked/>
    <w:rsid w:val="00A6248C"/>
    <w:rPr>
      <w:rFonts w:ascii="Times New Roman" w:eastAsia="SimSun" w:hAnsi="Times New Roman" w:cs="Times New Roman"/>
      <w:sz w:val="24"/>
      <w:szCs w:val="24"/>
      <w:lang w:eastAsia="zh-CN"/>
    </w:rPr>
  </w:style>
  <w:style w:type="character" w:customStyle="1" w:styleId="CommentaireCar">
    <w:name w:val="Commentaire Car"/>
    <w:basedOn w:val="Policepardfaut"/>
    <w:uiPriority w:val="99"/>
    <w:semiHidden/>
    <w:locked/>
    <w:rsid w:val="00A6248C"/>
    <w:rPr>
      <w:rFonts w:ascii="Times New Roman" w:hAnsi="Times New Roman" w:cs="Times New Roman"/>
      <w:sz w:val="20"/>
      <w:szCs w:val="20"/>
      <w:lang w:eastAsia="fr-FR"/>
    </w:rPr>
  </w:style>
  <w:style w:type="paragraph" w:styleId="Paragraphedeliste">
    <w:name w:val="List Paragraph"/>
    <w:basedOn w:val="Normal"/>
    <w:uiPriority w:val="99"/>
    <w:qFormat/>
    <w:rsid w:val="00A6248C"/>
    <w:pPr>
      <w:spacing w:after="200" w:line="276" w:lineRule="auto"/>
      <w:ind w:left="720"/>
      <w:contextualSpacing/>
      <w:jc w:val="left"/>
    </w:pPr>
    <w:rPr>
      <w:rFonts w:ascii="Calibri" w:eastAsia="Calibri" w:hAnsi="Calibri"/>
      <w:szCs w:val="22"/>
      <w:lang w:eastAsia="en-US"/>
    </w:rPr>
  </w:style>
  <w:style w:type="paragraph" w:styleId="Notedebasdepage">
    <w:name w:val="footnote text"/>
    <w:basedOn w:val="Normal"/>
    <w:link w:val="NotedebasdepageCar"/>
    <w:uiPriority w:val="99"/>
    <w:semiHidden/>
    <w:rsid w:val="00A6248C"/>
    <w:pPr>
      <w:jc w:val="left"/>
    </w:pPr>
    <w:rPr>
      <w:rFonts w:ascii="Calibri" w:eastAsia="Calibri" w:hAnsi="Calibri"/>
      <w:lang w:eastAsia="en-US"/>
    </w:rPr>
  </w:style>
  <w:style w:type="character" w:customStyle="1" w:styleId="NotedebasdepageCar">
    <w:name w:val="Note de bas de page Car"/>
    <w:basedOn w:val="Policepardfaut"/>
    <w:link w:val="Notedebasdepage"/>
    <w:uiPriority w:val="99"/>
    <w:semiHidden/>
    <w:locked/>
    <w:rsid w:val="00A6248C"/>
    <w:rPr>
      <w:rFonts w:ascii="Calibri" w:eastAsia="Times New Roman" w:hAnsi="Calibri" w:cs="Times New Roman"/>
      <w:sz w:val="20"/>
      <w:szCs w:val="20"/>
    </w:rPr>
  </w:style>
  <w:style w:type="character" w:styleId="Appelnotedebasdep">
    <w:name w:val="footnote reference"/>
    <w:basedOn w:val="Policepardfaut"/>
    <w:uiPriority w:val="99"/>
    <w:semiHidden/>
    <w:rsid w:val="00A6248C"/>
    <w:rPr>
      <w:rFonts w:cs="Times New Roman"/>
      <w:vertAlign w:val="superscript"/>
    </w:rPr>
  </w:style>
  <w:style w:type="character" w:customStyle="1" w:styleId="st">
    <w:name w:val="st"/>
    <w:basedOn w:val="Policepardfaut"/>
    <w:uiPriority w:val="99"/>
    <w:rsid w:val="00ED7D1A"/>
    <w:rPr>
      <w:rFonts w:cs="Times New Roman"/>
    </w:rPr>
  </w:style>
  <w:style w:type="character" w:styleId="Marquedecommentaire">
    <w:name w:val="annotation reference"/>
    <w:basedOn w:val="Policepardfaut"/>
    <w:uiPriority w:val="99"/>
    <w:semiHidden/>
    <w:rsid w:val="0036303F"/>
    <w:rPr>
      <w:rFonts w:cs="Times New Roman"/>
      <w:sz w:val="16"/>
      <w:szCs w:val="16"/>
    </w:rPr>
  </w:style>
  <w:style w:type="paragraph" w:styleId="Objetducommentaire">
    <w:name w:val="annotation subject"/>
    <w:basedOn w:val="Commentaire"/>
    <w:next w:val="Commentaire"/>
    <w:link w:val="ObjetducommentaireCar"/>
    <w:uiPriority w:val="99"/>
    <w:semiHidden/>
    <w:rsid w:val="0036303F"/>
    <w:rPr>
      <w:rFonts w:eastAsia="Times New Roman"/>
      <w:b/>
      <w:bCs/>
      <w:lang w:eastAsia="fr-FR"/>
    </w:rPr>
  </w:style>
  <w:style w:type="character" w:customStyle="1" w:styleId="ObjetducommentaireCar">
    <w:name w:val="Objet du commentaire Car"/>
    <w:basedOn w:val="CommentaireCar1"/>
    <w:link w:val="Objetducommentaire"/>
    <w:uiPriority w:val="99"/>
    <w:semiHidden/>
    <w:locked/>
    <w:rsid w:val="0036303F"/>
    <w:rPr>
      <w:rFonts w:ascii="Times New Roman" w:eastAsia="SimSun" w:hAnsi="Times New Roman" w:cs="Times New Roman"/>
      <w:b/>
      <w:bCs/>
      <w:sz w:val="20"/>
      <w:szCs w:val="20"/>
      <w:lang w:eastAsia="fr-FR"/>
    </w:rPr>
  </w:style>
  <w:style w:type="paragraph" w:styleId="Textedebulles">
    <w:name w:val="Balloon Text"/>
    <w:basedOn w:val="Normal"/>
    <w:link w:val="TextedebullesCar"/>
    <w:uiPriority w:val="99"/>
    <w:semiHidden/>
    <w:rsid w:val="003630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6303F"/>
    <w:rPr>
      <w:rFonts w:ascii="Tahoma" w:hAnsi="Tahoma" w:cs="Tahoma"/>
      <w:sz w:val="16"/>
      <w:szCs w:val="16"/>
      <w:lang w:eastAsia="fr-FR"/>
    </w:rPr>
  </w:style>
  <w:style w:type="character" w:styleId="lev">
    <w:name w:val="Strong"/>
    <w:basedOn w:val="Policepardfaut"/>
    <w:uiPriority w:val="99"/>
    <w:qFormat/>
    <w:rsid w:val="00465B80"/>
    <w:rPr>
      <w:rFonts w:cs="Times New Roman"/>
      <w:b/>
      <w:bCs/>
    </w:rPr>
  </w:style>
  <w:style w:type="table" w:styleId="Grilledutableau">
    <w:name w:val="Table Grid"/>
    <w:basedOn w:val="TableauNormal"/>
    <w:uiPriority w:val="99"/>
    <w:rsid w:val="005C76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395996"/>
    <w:rPr>
      <w:rFonts w:cs="Times New Roman"/>
      <w:b/>
      <w:bCs/>
    </w:rPr>
  </w:style>
  <w:style w:type="paragraph" w:styleId="En-tte">
    <w:name w:val="header"/>
    <w:basedOn w:val="Normal"/>
    <w:link w:val="En-tteCar"/>
    <w:uiPriority w:val="99"/>
    <w:rsid w:val="00FB0DB6"/>
    <w:pPr>
      <w:tabs>
        <w:tab w:val="center" w:pos="4536"/>
        <w:tab w:val="right" w:pos="9072"/>
      </w:tabs>
    </w:pPr>
  </w:style>
  <w:style w:type="character" w:customStyle="1" w:styleId="En-tteCar">
    <w:name w:val="En-tête Car"/>
    <w:basedOn w:val="Policepardfaut"/>
    <w:link w:val="En-tte"/>
    <w:uiPriority w:val="99"/>
    <w:locked/>
    <w:rsid w:val="00FB0DB6"/>
    <w:rPr>
      <w:rFonts w:ascii="Times New Roman" w:hAnsi="Times New Roman" w:cs="Times New Roman"/>
      <w:sz w:val="24"/>
      <w:szCs w:val="24"/>
      <w:lang w:eastAsia="fr-FR"/>
    </w:rPr>
  </w:style>
  <w:style w:type="paragraph" w:styleId="Pieddepage">
    <w:name w:val="footer"/>
    <w:basedOn w:val="Normal"/>
    <w:link w:val="PieddepageCar"/>
    <w:uiPriority w:val="99"/>
    <w:rsid w:val="00FB0DB6"/>
    <w:pPr>
      <w:tabs>
        <w:tab w:val="center" w:pos="4536"/>
        <w:tab w:val="right" w:pos="9072"/>
      </w:tabs>
    </w:pPr>
  </w:style>
  <w:style w:type="character" w:customStyle="1" w:styleId="PieddepageCar">
    <w:name w:val="Pied de page Car"/>
    <w:basedOn w:val="Policepardfaut"/>
    <w:link w:val="Pieddepage"/>
    <w:uiPriority w:val="99"/>
    <w:locked/>
    <w:rsid w:val="00FB0DB6"/>
    <w:rPr>
      <w:rFonts w:ascii="Times New Roman" w:hAnsi="Times New Roman" w:cs="Times New Roman"/>
      <w:sz w:val="24"/>
      <w:szCs w:val="24"/>
      <w:lang w:eastAsia="fr-FR"/>
    </w:rPr>
  </w:style>
  <w:style w:type="paragraph" w:styleId="Corpsdetexte">
    <w:name w:val="Body Text"/>
    <w:basedOn w:val="Normal"/>
    <w:link w:val="CorpsdetexteCar"/>
    <w:rsid w:val="008F3EEB"/>
    <w:pPr>
      <w:tabs>
        <w:tab w:val="left" w:pos="9290"/>
      </w:tabs>
    </w:pPr>
    <w:rPr>
      <w:rFonts w:ascii="Tahoma" w:hAnsi="Tahoma" w:cs="Tahoma"/>
      <w:color w:val="FF0000"/>
    </w:rPr>
  </w:style>
  <w:style w:type="character" w:customStyle="1" w:styleId="CorpsdetexteCar">
    <w:name w:val="Corps de texte Car"/>
    <w:basedOn w:val="Policepardfaut"/>
    <w:link w:val="Corpsdetexte"/>
    <w:rsid w:val="008F3EEB"/>
    <w:rPr>
      <w:rFonts w:ascii="Tahoma" w:eastAsia="Times New Roman" w:hAnsi="Tahoma" w:cs="Tahoma"/>
      <w:color w:val="FF0000"/>
      <w:sz w:val="20"/>
      <w:szCs w:val="20"/>
    </w:rPr>
  </w:style>
  <w:style w:type="character" w:styleId="Lienhypertexte">
    <w:name w:val="Hyperlink"/>
    <w:basedOn w:val="Policepardfaut"/>
    <w:rsid w:val="008F3EEB"/>
    <w:rPr>
      <w:color w:val="0000FF"/>
      <w:u w:val="single"/>
    </w:rPr>
  </w:style>
  <w:style w:type="paragraph" w:styleId="NormalWeb">
    <w:name w:val="Normal (Web)"/>
    <w:basedOn w:val="Normal"/>
    <w:uiPriority w:val="99"/>
    <w:semiHidden/>
    <w:unhideWhenUsed/>
    <w:rsid w:val="00A81882"/>
    <w:pPr>
      <w:spacing w:before="75" w:after="75"/>
      <w:jc w:val="left"/>
      <w:textAlignment w:val="top"/>
    </w:pPr>
    <w:rPr>
      <w:color w:val="556268"/>
      <w:sz w:val="18"/>
      <w:szCs w:val="18"/>
    </w:rPr>
  </w:style>
  <w:style w:type="paragraph" w:customStyle="1" w:styleId="Default">
    <w:name w:val="Default"/>
    <w:rsid w:val="00B51B38"/>
    <w:pPr>
      <w:autoSpaceDE w:val="0"/>
      <w:autoSpaceDN w:val="0"/>
      <w:adjustRightInd w:val="0"/>
    </w:pPr>
    <w:rPr>
      <w:rFonts w:ascii="Trebuchet MS" w:hAnsi="Trebuchet MS" w:cs="Trebuchet MS"/>
      <w:color w:val="000000"/>
      <w:sz w:val="24"/>
      <w:szCs w:val="24"/>
    </w:rPr>
  </w:style>
  <w:style w:type="paragraph" w:styleId="Notedefin">
    <w:name w:val="endnote text"/>
    <w:basedOn w:val="Normal"/>
    <w:link w:val="NotedefinCar"/>
    <w:uiPriority w:val="99"/>
    <w:semiHidden/>
    <w:unhideWhenUsed/>
    <w:rsid w:val="0019348A"/>
  </w:style>
  <w:style w:type="character" w:customStyle="1" w:styleId="NotedefinCar">
    <w:name w:val="Note de fin Car"/>
    <w:basedOn w:val="Policepardfaut"/>
    <w:link w:val="Notedefin"/>
    <w:uiPriority w:val="99"/>
    <w:semiHidden/>
    <w:rsid w:val="0019348A"/>
    <w:rPr>
      <w:rFonts w:ascii="Times New Roman" w:eastAsia="Times New Roman" w:hAnsi="Times New Roman"/>
      <w:sz w:val="20"/>
      <w:szCs w:val="20"/>
    </w:rPr>
  </w:style>
  <w:style w:type="character" w:styleId="Appeldenotedefin">
    <w:name w:val="endnote reference"/>
    <w:basedOn w:val="Policepardfaut"/>
    <w:uiPriority w:val="99"/>
    <w:semiHidden/>
    <w:unhideWhenUsed/>
    <w:rsid w:val="001934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6248C"/>
    <w:pPr>
      <w:jc w:val="both"/>
    </w:pPr>
    <w:rPr>
      <w:rFonts w:ascii="Times New Roman" w:eastAsia="Times New Roman" w:hAnsi="Times New Roman"/>
      <w:szCs w:val="24"/>
    </w:rPr>
  </w:style>
  <w:style w:type="paragraph" w:styleId="Titre1">
    <w:name w:val="heading 1"/>
    <w:basedOn w:val="Normal"/>
    <w:next w:val="Normal"/>
    <w:link w:val="Titre1Car"/>
    <w:uiPriority w:val="99"/>
    <w:qFormat/>
    <w:rsid w:val="00A6248C"/>
    <w:pPr>
      <w:keepNext/>
      <w:numPr>
        <w:numId w:val="1"/>
      </w:numPr>
      <w:spacing w:before="240" w:after="60"/>
      <w:outlineLvl w:val="0"/>
    </w:pPr>
    <w:rPr>
      <w:rFonts w:ascii="Arial" w:eastAsia="SimSun" w:hAnsi="Arial" w:cs="Arial"/>
      <w:b/>
      <w:bCs/>
      <w:kern w:val="32"/>
      <w:szCs w:val="32"/>
      <w:lang w:eastAsia="zh-CN"/>
    </w:rPr>
  </w:style>
  <w:style w:type="paragraph" w:styleId="Titre2">
    <w:name w:val="heading 2"/>
    <w:basedOn w:val="Normal"/>
    <w:next w:val="Normal"/>
    <w:link w:val="Titre2Car"/>
    <w:uiPriority w:val="99"/>
    <w:qFormat/>
    <w:rsid w:val="00A6248C"/>
    <w:pPr>
      <w:keepNext/>
      <w:numPr>
        <w:ilvl w:val="1"/>
        <w:numId w:val="1"/>
      </w:numPr>
      <w:spacing w:before="240" w:after="60"/>
      <w:outlineLvl w:val="1"/>
    </w:pPr>
    <w:rPr>
      <w:rFonts w:ascii="Arial" w:eastAsia="SimSun" w:hAnsi="Arial" w:cs="Arial"/>
      <w:b/>
      <w:bCs/>
      <w:i/>
      <w:iCs/>
      <w:szCs w:val="28"/>
      <w:lang w:eastAsia="zh-CN"/>
    </w:rPr>
  </w:style>
  <w:style w:type="paragraph" w:styleId="Titre3">
    <w:name w:val="heading 3"/>
    <w:basedOn w:val="Normal"/>
    <w:next w:val="Normal"/>
    <w:link w:val="Titre3Car"/>
    <w:uiPriority w:val="99"/>
    <w:qFormat/>
    <w:rsid w:val="00A6248C"/>
    <w:pPr>
      <w:keepNext/>
      <w:numPr>
        <w:ilvl w:val="2"/>
        <w:numId w:val="1"/>
      </w:numPr>
      <w:spacing w:before="240" w:after="60"/>
      <w:outlineLvl w:val="2"/>
    </w:pPr>
    <w:rPr>
      <w:rFonts w:ascii="Arial" w:eastAsia="SimSun" w:hAnsi="Arial" w:cs="Arial"/>
      <w:b/>
      <w:bCs/>
      <w:szCs w:val="26"/>
      <w:lang w:eastAsia="zh-CN"/>
    </w:rPr>
  </w:style>
  <w:style w:type="paragraph" w:styleId="Titre4">
    <w:name w:val="heading 4"/>
    <w:basedOn w:val="Normal"/>
    <w:next w:val="Normal"/>
    <w:link w:val="Titre4Car"/>
    <w:uiPriority w:val="99"/>
    <w:qFormat/>
    <w:rsid w:val="00A6248C"/>
    <w:pPr>
      <w:keepNext/>
      <w:numPr>
        <w:ilvl w:val="3"/>
        <w:numId w:val="1"/>
      </w:numPr>
      <w:spacing w:before="240" w:after="60"/>
      <w:outlineLvl w:val="3"/>
    </w:pPr>
    <w:rPr>
      <w:rFonts w:eastAsia="SimSun"/>
      <w:b/>
      <w:bCs/>
      <w:szCs w:val="28"/>
      <w:lang w:eastAsia="zh-CN"/>
    </w:rPr>
  </w:style>
  <w:style w:type="paragraph" w:styleId="Titre5">
    <w:name w:val="heading 5"/>
    <w:basedOn w:val="Normal"/>
    <w:next w:val="Normal"/>
    <w:link w:val="Titre5Car"/>
    <w:uiPriority w:val="99"/>
    <w:qFormat/>
    <w:rsid w:val="00A6248C"/>
    <w:pPr>
      <w:numPr>
        <w:ilvl w:val="4"/>
        <w:numId w:val="1"/>
      </w:numPr>
      <w:spacing w:before="240" w:after="60"/>
      <w:outlineLvl w:val="4"/>
    </w:pPr>
    <w:rPr>
      <w:rFonts w:eastAsia="SimSun"/>
      <w:b/>
      <w:bCs/>
      <w:i/>
      <w:iCs/>
      <w:sz w:val="20"/>
      <w:szCs w:val="26"/>
      <w:lang w:eastAsia="zh-CN"/>
    </w:rPr>
  </w:style>
  <w:style w:type="paragraph" w:styleId="Titre6">
    <w:name w:val="heading 6"/>
    <w:basedOn w:val="Normal"/>
    <w:next w:val="Normal"/>
    <w:link w:val="Titre6Car"/>
    <w:uiPriority w:val="99"/>
    <w:qFormat/>
    <w:rsid w:val="00A6248C"/>
    <w:pPr>
      <w:numPr>
        <w:ilvl w:val="5"/>
        <w:numId w:val="1"/>
      </w:numPr>
      <w:spacing w:before="240" w:after="60"/>
      <w:outlineLvl w:val="5"/>
    </w:pPr>
    <w:rPr>
      <w:rFonts w:eastAsia="SimSun"/>
      <w:b/>
      <w:bCs/>
      <w:sz w:val="20"/>
      <w:szCs w:val="22"/>
      <w:lang w:eastAsia="zh-CN"/>
    </w:rPr>
  </w:style>
  <w:style w:type="paragraph" w:styleId="Titre7">
    <w:name w:val="heading 7"/>
    <w:basedOn w:val="Normal"/>
    <w:next w:val="Normal"/>
    <w:link w:val="Titre7Car"/>
    <w:uiPriority w:val="99"/>
    <w:qFormat/>
    <w:rsid w:val="00A6248C"/>
    <w:pPr>
      <w:numPr>
        <w:ilvl w:val="6"/>
        <w:numId w:val="1"/>
      </w:numPr>
      <w:spacing w:before="240" w:after="60"/>
      <w:outlineLvl w:val="6"/>
    </w:pPr>
    <w:rPr>
      <w:rFonts w:eastAsia="SimSun"/>
      <w:sz w:val="20"/>
      <w:lang w:eastAsia="zh-CN"/>
    </w:rPr>
  </w:style>
  <w:style w:type="paragraph" w:styleId="Titre8">
    <w:name w:val="heading 8"/>
    <w:basedOn w:val="Normal"/>
    <w:next w:val="Normal"/>
    <w:link w:val="Titre8Car"/>
    <w:uiPriority w:val="99"/>
    <w:qFormat/>
    <w:rsid w:val="00A6248C"/>
    <w:pPr>
      <w:numPr>
        <w:ilvl w:val="7"/>
        <w:numId w:val="1"/>
      </w:numPr>
      <w:spacing w:before="240" w:after="60"/>
      <w:outlineLvl w:val="7"/>
    </w:pPr>
    <w:rPr>
      <w:rFonts w:eastAsia="SimSun"/>
      <w:i/>
      <w:iCs/>
      <w:sz w:val="20"/>
      <w:lang w:eastAsia="zh-CN"/>
    </w:rPr>
  </w:style>
  <w:style w:type="paragraph" w:styleId="Titre9">
    <w:name w:val="heading 9"/>
    <w:basedOn w:val="Normal"/>
    <w:next w:val="Normal"/>
    <w:link w:val="Titre9Car"/>
    <w:uiPriority w:val="99"/>
    <w:qFormat/>
    <w:rsid w:val="00A6248C"/>
    <w:pPr>
      <w:numPr>
        <w:ilvl w:val="8"/>
        <w:numId w:val="1"/>
      </w:numPr>
      <w:spacing w:before="240" w:after="60"/>
      <w:outlineLvl w:val="8"/>
    </w:pPr>
    <w:rPr>
      <w:rFonts w:eastAsia="SimSun" w:cs="Arial"/>
      <w:sz w:val="20"/>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6248C"/>
    <w:rPr>
      <w:rFonts w:ascii="Arial" w:eastAsia="SimSun" w:hAnsi="Arial" w:cs="Arial"/>
      <w:b/>
      <w:bCs/>
      <w:kern w:val="32"/>
      <w:sz w:val="32"/>
      <w:szCs w:val="32"/>
      <w:lang w:eastAsia="zh-CN"/>
    </w:rPr>
  </w:style>
  <w:style w:type="character" w:customStyle="1" w:styleId="Titre2Car">
    <w:name w:val="Titre 2 Car"/>
    <w:basedOn w:val="Policepardfaut"/>
    <w:link w:val="Titre2"/>
    <w:uiPriority w:val="99"/>
    <w:locked/>
    <w:rsid w:val="00A6248C"/>
    <w:rPr>
      <w:rFonts w:ascii="Arial" w:eastAsia="SimSun" w:hAnsi="Arial" w:cs="Arial"/>
      <w:b/>
      <w:bCs/>
      <w:i/>
      <w:iCs/>
      <w:sz w:val="28"/>
      <w:szCs w:val="28"/>
      <w:lang w:eastAsia="zh-CN"/>
    </w:rPr>
  </w:style>
  <w:style w:type="character" w:customStyle="1" w:styleId="Titre3Car">
    <w:name w:val="Titre 3 Car"/>
    <w:basedOn w:val="Policepardfaut"/>
    <w:link w:val="Titre3"/>
    <w:uiPriority w:val="99"/>
    <w:locked/>
    <w:rsid w:val="00A6248C"/>
    <w:rPr>
      <w:rFonts w:ascii="Arial" w:eastAsia="SimSun" w:hAnsi="Arial" w:cs="Arial"/>
      <w:b/>
      <w:bCs/>
      <w:sz w:val="26"/>
      <w:szCs w:val="26"/>
      <w:lang w:eastAsia="zh-CN"/>
    </w:rPr>
  </w:style>
  <w:style w:type="character" w:customStyle="1" w:styleId="Titre4Car">
    <w:name w:val="Titre 4 Car"/>
    <w:basedOn w:val="Policepardfaut"/>
    <w:link w:val="Titre4"/>
    <w:uiPriority w:val="99"/>
    <w:locked/>
    <w:rsid w:val="00A6248C"/>
    <w:rPr>
      <w:rFonts w:ascii="Times New Roman" w:eastAsia="SimSun" w:hAnsi="Times New Roman" w:cs="Times New Roman"/>
      <w:b/>
      <w:bCs/>
      <w:sz w:val="28"/>
      <w:szCs w:val="28"/>
      <w:lang w:eastAsia="zh-CN"/>
    </w:rPr>
  </w:style>
  <w:style w:type="character" w:customStyle="1" w:styleId="Titre5Car">
    <w:name w:val="Titre 5 Car"/>
    <w:basedOn w:val="Policepardfaut"/>
    <w:link w:val="Titre5"/>
    <w:uiPriority w:val="99"/>
    <w:locked/>
    <w:rsid w:val="00A6248C"/>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uiPriority w:val="99"/>
    <w:locked/>
    <w:rsid w:val="00A6248C"/>
    <w:rPr>
      <w:rFonts w:ascii="Times New Roman" w:eastAsia="SimSun" w:hAnsi="Times New Roman" w:cs="Times New Roman"/>
      <w:b/>
      <w:bCs/>
      <w:sz w:val="20"/>
      <w:lang w:eastAsia="zh-CN"/>
    </w:rPr>
  </w:style>
  <w:style w:type="character" w:customStyle="1" w:styleId="Titre7Car">
    <w:name w:val="Titre 7 Car"/>
    <w:basedOn w:val="Policepardfaut"/>
    <w:link w:val="Titre7"/>
    <w:uiPriority w:val="99"/>
    <w:locked/>
    <w:rsid w:val="00A6248C"/>
    <w:rPr>
      <w:rFonts w:ascii="Times New Roman" w:eastAsia="SimSun" w:hAnsi="Times New Roman" w:cs="Times New Roman"/>
      <w:sz w:val="24"/>
      <w:szCs w:val="24"/>
      <w:lang w:eastAsia="zh-CN"/>
    </w:rPr>
  </w:style>
  <w:style w:type="character" w:customStyle="1" w:styleId="Titre8Car">
    <w:name w:val="Titre 8 Car"/>
    <w:basedOn w:val="Policepardfaut"/>
    <w:link w:val="Titre8"/>
    <w:uiPriority w:val="99"/>
    <w:locked/>
    <w:rsid w:val="00A6248C"/>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locked/>
    <w:rsid w:val="00A6248C"/>
    <w:rPr>
      <w:rFonts w:ascii="Times New Roman" w:eastAsia="SimSun" w:hAnsi="Times New Roman" w:cs="Arial"/>
      <w:sz w:val="20"/>
      <w:lang w:eastAsia="zh-CN"/>
    </w:rPr>
  </w:style>
  <w:style w:type="paragraph" w:styleId="Commentaire">
    <w:name w:val="annotation text"/>
    <w:basedOn w:val="Normal"/>
    <w:link w:val="CommentaireCar1"/>
    <w:uiPriority w:val="99"/>
    <w:semiHidden/>
    <w:rsid w:val="00A6248C"/>
    <w:rPr>
      <w:rFonts w:eastAsia="SimSun"/>
      <w:lang w:eastAsia="zh-CN"/>
    </w:rPr>
  </w:style>
  <w:style w:type="character" w:customStyle="1" w:styleId="CommentaireCar1">
    <w:name w:val="Commentaire Car1"/>
    <w:basedOn w:val="Policepardfaut"/>
    <w:link w:val="Commentaire"/>
    <w:uiPriority w:val="99"/>
    <w:semiHidden/>
    <w:locked/>
    <w:rsid w:val="00A6248C"/>
    <w:rPr>
      <w:rFonts w:ascii="Times New Roman" w:eastAsia="SimSun" w:hAnsi="Times New Roman" w:cs="Times New Roman"/>
      <w:sz w:val="24"/>
      <w:szCs w:val="24"/>
      <w:lang w:eastAsia="zh-CN"/>
    </w:rPr>
  </w:style>
  <w:style w:type="character" w:customStyle="1" w:styleId="CommentaireCar">
    <w:name w:val="Commentaire Car"/>
    <w:basedOn w:val="Policepardfaut"/>
    <w:uiPriority w:val="99"/>
    <w:semiHidden/>
    <w:locked/>
    <w:rsid w:val="00A6248C"/>
    <w:rPr>
      <w:rFonts w:ascii="Times New Roman" w:hAnsi="Times New Roman" w:cs="Times New Roman"/>
      <w:sz w:val="20"/>
      <w:szCs w:val="20"/>
      <w:lang w:eastAsia="fr-FR"/>
    </w:rPr>
  </w:style>
  <w:style w:type="paragraph" w:styleId="Paragraphedeliste">
    <w:name w:val="List Paragraph"/>
    <w:basedOn w:val="Normal"/>
    <w:uiPriority w:val="99"/>
    <w:qFormat/>
    <w:rsid w:val="00A6248C"/>
    <w:pPr>
      <w:spacing w:after="200" w:line="276" w:lineRule="auto"/>
      <w:ind w:left="720"/>
      <w:contextualSpacing/>
      <w:jc w:val="left"/>
    </w:pPr>
    <w:rPr>
      <w:rFonts w:ascii="Calibri" w:eastAsia="Calibri" w:hAnsi="Calibri"/>
      <w:szCs w:val="22"/>
      <w:lang w:eastAsia="en-US"/>
    </w:rPr>
  </w:style>
  <w:style w:type="paragraph" w:styleId="Notedebasdepage">
    <w:name w:val="footnote text"/>
    <w:basedOn w:val="Normal"/>
    <w:link w:val="NotedebasdepageCar"/>
    <w:uiPriority w:val="99"/>
    <w:semiHidden/>
    <w:rsid w:val="00A6248C"/>
    <w:pPr>
      <w:jc w:val="left"/>
    </w:pPr>
    <w:rPr>
      <w:rFonts w:ascii="Calibri" w:eastAsia="Calibri" w:hAnsi="Calibri"/>
      <w:sz w:val="20"/>
      <w:szCs w:val="20"/>
      <w:lang w:eastAsia="en-US"/>
    </w:rPr>
  </w:style>
  <w:style w:type="character" w:customStyle="1" w:styleId="NotedebasdepageCar">
    <w:name w:val="Note de bas de page Car"/>
    <w:basedOn w:val="Policepardfaut"/>
    <w:link w:val="Notedebasdepage"/>
    <w:uiPriority w:val="99"/>
    <w:semiHidden/>
    <w:locked/>
    <w:rsid w:val="00A6248C"/>
    <w:rPr>
      <w:rFonts w:ascii="Calibri" w:eastAsia="Times New Roman" w:hAnsi="Calibri" w:cs="Times New Roman"/>
      <w:sz w:val="20"/>
      <w:szCs w:val="20"/>
    </w:rPr>
  </w:style>
  <w:style w:type="character" w:styleId="Appelnotedebasdep">
    <w:name w:val="footnote reference"/>
    <w:basedOn w:val="Policepardfaut"/>
    <w:uiPriority w:val="99"/>
    <w:semiHidden/>
    <w:rsid w:val="00A6248C"/>
    <w:rPr>
      <w:rFonts w:cs="Times New Roman"/>
      <w:vertAlign w:val="superscript"/>
    </w:rPr>
  </w:style>
  <w:style w:type="character" w:customStyle="1" w:styleId="st">
    <w:name w:val="st"/>
    <w:basedOn w:val="Policepardfaut"/>
    <w:uiPriority w:val="99"/>
    <w:rsid w:val="00ED7D1A"/>
    <w:rPr>
      <w:rFonts w:cs="Times New Roman"/>
    </w:rPr>
  </w:style>
  <w:style w:type="character" w:styleId="Marquedecommentaire">
    <w:name w:val="annotation reference"/>
    <w:basedOn w:val="Policepardfaut"/>
    <w:uiPriority w:val="99"/>
    <w:semiHidden/>
    <w:rsid w:val="0036303F"/>
    <w:rPr>
      <w:rFonts w:cs="Times New Roman"/>
      <w:sz w:val="16"/>
      <w:szCs w:val="16"/>
    </w:rPr>
  </w:style>
  <w:style w:type="paragraph" w:styleId="Objetducommentaire">
    <w:name w:val="annotation subject"/>
    <w:basedOn w:val="Commentaire"/>
    <w:next w:val="Commentaire"/>
    <w:link w:val="ObjetducommentaireCar"/>
    <w:uiPriority w:val="99"/>
    <w:semiHidden/>
    <w:rsid w:val="0036303F"/>
    <w:rPr>
      <w:rFonts w:eastAsia="Times New Roman"/>
      <w:b/>
      <w:bCs/>
      <w:sz w:val="20"/>
      <w:szCs w:val="20"/>
      <w:lang w:eastAsia="fr-FR"/>
    </w:rPr>
  </w:style>
  <w:style w:type="character" w:customStyle="1" w:styleId="ObjetducommentaireCar">
    <w:name w:val="Objet du commentaire Car"/>
    <w:basedOn w:val="CommentaireCar1"/>
    <w:link w:val="Objetducommentaire"/>
    <w:uiPriority w:val="99"/>
    <w:semiHidden/>
    <w:locked/>
    <w:rsid w:val="0036303F"/>
    <w:rPr>
      <w:rFonts w:ascii="Times New Roman" w:eastAsia="SimSun" w:hAnsi="Times New Roman" w:cs="Times New Roman"/>
      <w:b/>
      <w:bCs/>
      <w:sz w:val="20"/>
      <w:szCs w:val="20"/>
      <w:lang w:eastAsia="fr-FR"/>
    </w:rPr>
  </w:style>
  <w:style w:type="paragraph" w:styleId="Textedebulles">
    <w:name w:val="Balloon Text"/>
    <w:basedOn w:val="Normal"/>
    <w:link w:val="TextedebullesCar"/>
    <w:uiPriority w:val="99"/>
    <w:semiHidden/>
    <w:rsid w:val="003630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6303F"/>
    <w:rPr>
      <w:rFonts w:ascii="Tahoma" w:hAnsi="Tahoma" w:cs="Tahoma"/>
      <w:sz w:val="16"/>
      <w:szCs w:val="16"/>
      <w:lang w:eastAsia="fr-FR"/>
    </w:rPr>
  </w:style>
  <w:style w:type="character" w:styleId="lev">
    <w:name w:val="Strong"/>
    <w:basedOn w:val="Policepardfaut"/>
    <w:uiPriority w:val="99"/>
    <w:qFormat/>
    <w:rsid w:val="00465B80"/>
    <w:rPr>
      <w:rFonts w:cs="Times New Roman"/>
      <w:b/>
      <w:bCs/>
    </w:rPr>
  </w:style>
  <w:style w:type="table" w:styleId="Grilledutableau">
    <w:name w:val="Table Grid"/>
    <w:basedOn w:val="TableauNormal"/>
    <w:uiPriority w:val="99"/>
    <w:rsid w:val="005C76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395996"/>
    <w:rPr>
      <w:rFonts w:cs="Times New Roman"/>
      <w:b/>
      <w:bCs/>
    </w:rPr>
  </w:style>
  <w:style w:type="paragraph" w:styleId="En-tte">
    <w:name w:val="header"/>
    <w:basedOn w:val="Normal"/>
    <w:link w:val="En-tteCar"/>
    <w:uiPriority w:val="99"/>
    <w:semiHidden/>
    <w:rsid w:val="00FB0DB6"/>
    <w:pPr>
      <w:tabs>
        <w:tab w:val="center" w:pos="4536"/>
        <w:tab w:val="right" w:pos="9072"/>
      </w:tabs>
    </w:pPr>
  </w:style>
  <w:style w:type="character" w:customStyle="1" w:styleId="En-tteCar">
    <w:name w:val="En-tête Car"/>
    <w:basedOn w:val="Policepardfaut"/>
    <w:link w:val="En-tte"/>
    <w:uiPriority w:val="99"/>
    <w:semiHidden/>
    <w:locked/>
    <w:rsid w:val="00FB0DB6"/>
    <w:rPr>
      <w:rFonts w:ascii="Times New Roman" w:hAnsi="Times New Roman" w:cs="Times New Roman"/>
      <w:sz w:val="24"/>
      <w:szCs w:val="24"/>
      <w:lang w:eastAsia="fr-FR"/>
    </w:rPr>
  </w:style>
  <w:style w:type="paragraph" w:styleId="Pieddepage">
    <w:name w:val="footer"/>
    <w:basedOn w:val="Normal"/>
    <w:link w:val="PieddepageCar"/>
    <w:uiPriority w:val="99"/>
    <w:rsid w:val="00FB0DB6"/>
    <w:pPr>
      <w:tabs>
        <w:tab w:val="center" w:pos="4536"/>
        <w:tab w:val="right" w:pos="9072"/>
      </w:tabs>
    </w:pPr>
  </w:style>
  <w:style w:type="character" w:customStyle="1" w:styleId="PieddepageCar">
    <w:name w:val="Pied de page Car"/>
    <w:basedOn w:val="Policepardfaut"/>
    <w:link w:val="Pieddepage"/>
    <w:uiPriority w:val="99"/>
    <w:locked/>
    <w:rsid w:val="00FB0DB6"/>
    <w:rPr>
      <w:rFonts w:ascii="Times New Roman" w:hAnsi="Times New Roman" w:cs="Times New Roman"/>
      <w:sz w:val="24"/>
      <w:szCs w:val="24"/>
      <w:lang w:eastAsia="fr-FR"/>
    </w:rPr>
  </w:style>
  <w:style w:type="paragraph" w:styleId="Corpsdetexte">
    <w:name w:val="Body Text"/>
    <w:basedOn w:val="Normal"/>
    <w:link w:val="CorpsdetexteCar"/>
    <w:rsid w:val="008F3EEB"/>
    <w:pPr>
      <w:tabs>
        <w:tab w:val="left" w:pos="9290"/>
      </w:tabs>
    </w:pPr>
    <w:rPr>
      <w:rFonts w:ascii="Tahoma" w:hAnsi="Tahoma" w:cs="Tahoma"/>
      <w:color w:val="FF0000"/>
      <w:sz w:val="20"/>
      <w:szCs w:val="20"/>
    </w:rPr>
  </w:style>
  <w:style w:type="character" w:customStyle="1" w:styleId="CorpsdetexteCar">
    <w:name w:val="Corps de texte Car"/>
    <w:basedOn w:val="Policepardfaut"/>
    <w:link w:val="Corpsdetexte"/>
    <w:rsid w:val="008F3EEB"/>
    <w:rPr>
      <w:rFonts w:ascii="Tahoma" w:eastAsia="Times New Roman" w:hAnsi="Tahoma" w:cs="Tahoma"/>
      <w:color w:val="FF0000"/>
      <w:sz w:val="20"/>
      <w:szCs w:val="20"/>
    </w:rPr>
  </w:style>
  <w:style w:type="character" w:styleId="Lienhypertexte">
    <w:name w:val="Hyperlink"/>
    <w:basedOn w:val="Policepardfaut"/>
    <w:rsid w:val="008F3EEB"/>
    <w:rPr>
      <w:color w:val="0000FF"/>
      <w:u w:val="single"/>
    </w:rPr>
  </w:style>
  <w:style w:type="paragraph" w:styleId="NormalWeb">
    <w:name w:val="Normal (Web)"/>
    <w:basedOn w:val="Normal"/>
    <w:uiPriority w:val="99"/>
    <w:semiHidden/>
    <w:unhideWhenUsed/>
    <w:rsid w:val="00A81882"/>
    <w:pPr>
      <w:spacing w:before="75" w:after="75"/>
      <w:jc w:val="left"/>
      <w:textAlignment w:val="top"/>
    </w:pPr>
    <w:rPr>
      <w:rFonts w:ascii="Arial" w:hAnsi="Arial" w:cs="Arial"/>
      <w:color w:val="556268"/>
      <w:sz w:val="18"/>
      <w:szCs w:val="18"/>
    </w:rPr>
  </w:style>
  <w:style w:type="paragraph" w:customStyle="1" w:styleId="Default">
    <w:name w:val="Default"/>
    <w:rsid w:val="00B51B38"/>
    <w:pPr>
      <w:autoSpaceDE w:val="0"/>
      <w:autoSpaceDN w:val="0"/>
      <w:adjustRightInd w:val="0"/>
    </w:pPr>
    <w:rPr>
      <w:rFonts w:ascii="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1278753746">
      <w:bodyDiv w:val="1"/>
      <w:marLeft w:val="0"/>
      <w:marRight w:val="0"/>
      <w:marTop w:val="0"/>
      <w:marBottom w:val="0"/>
      <w:divBdr>
        <w:top w:val="none" w:sz="0" w:space="0" w:color="auto"/>
        <w:left w:val="none" w:sz="0" w:space="0" w:color="auto"/>
        <w:bottom w:val="none" w:sz="0" w:space="0" w:color="auto"/>
        <w:right w:val="none" w:sz="0" w:space="0" w:color="auto"/>
      </w:divBdr>
      <w:divsChild>
        <w:div w:id="2018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8751408">
      <w:bodyDiv w:val="1"/>
      <w:marLeft w:val="0"/>
      <w:marRight w:val="0"/>
      <w:marTop w:val="0"/>
      <w:marBottom w:val="0"/>
      <w:divBdr>
        <w:top w:val="none" w:sz="0" w:space="0" w:color="auto"/>
        <w:left w:val="none" w:sz="0" w:space="0" w:color="auto"/>
        <w:bottom w:val="none" w:sz="0" w:space="0" w:color="auto"/>
        <w:right w:val="none" w:sz="0" w:space="0" w:color="auto"/>
      </w:divBdr>
      <w:divsChild>
        <w:div w:id="1767535396">
          <w:marLeft w:val="30"/>
          <w:marRight w:val="0"/>
          <w:marTop w:val="0"/>
          <w:marBottom w:val="0"/>
          <w:divBdr>
            <w:top w:val="none" w:sz="0" w:space="0" w:color="auto"/>
            <w:left w:val="none" w:sz="0" w:space="0" w:color="auto"/>
            <w:bottom w:val="none" w:sz="0" w:space="0" w:color="auto"/>
            <w:right w:val="none" w:sz="0" w:space="0" w:color="auto"/>
          </w:divBdr>
          <w:divsChild>
            <w:div w:id="1958877709">
              <w:marLeft w:val="0"/>
              <w:marRight w:val="0"/>
              <w:marTop w:val="0"/>
              <w:marBottom w:val="0"/>
              <w:divBdr>
                <w:top w:val="none" w:sz="0" w:space="0" w:color="auto"/>
                <w:left w:val="none" w:sz="0" w:space="0" w:color="auto"/>
                <w:bottom w:val="none" w:sz="0" w:space="0" w:color="auto"/>
                <w:right w:val="none" w:sz="0" w:space="0" w:color="auto"/>
              </w:divBdr>
              <w:divsChild>
                <w:div w:id="1585143788">
                  <w:marLeft w:val="0"/>
                  <w:marRight w:val="0"/>
                  <w:marTop w:val="0"/>
                  <w:marBottom w:val="0"/>
                  <w:divBdr>
                    <w:top w:val="none" w:sz="0" w:space="0" w:color="auto"/>
                    <w:left w:val="none" w:sz="0" w:space="0" w:color="auto"/>
                    <w:bottom w:val="none" w:sz="0" w:space="0" w:color="auto"/>
                    <w:right w:val="none" w:sz="0" w:space="0" w:color="auto"/>
                  </w:divBdr>
                  <w:divsChild>
                    <w:div w:id="166081403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3792">
      <w:bodyDiv w:val="1"/>
      <w:marLeft w:val="0"/>
      <w:marRight w:val="0"/>
      <w:marTop w:val="0"/>
      <w:marBottom w:val="0"/>
      <w:divBdr>
        <w:top w:val="none" w:sz="0" w:space="0" w:color="auto"/>
        <w:left w:val="none" w:sz="0" w:space="0" w:color="auto"/>
        <w:bottom w:val="none" w:sz="0" w:space="0" w:color="auto"/>
        <w:right w:val="none" w:sz="0" w:space="0" w:color="auto"/>
      </w:divBdr>
      <w:divsChild>
        <w:div w:id="1678729823">
          <w:marLeft w:val="0"/>
          <w:marRight w:val="0"/>
          <w:marTop w:val="0"/>
          <w:marBottom w:val="0"/>
          <w:divBdr>
            <w:top w:val="none" w:sz="0" w:space="0" w:color="auto"/>
            <w:left w:val="none" w:sz="0" w:space="0" w:color="auto"/>
            <w:bottom w:val="none" w:sz="0" w:space="0" w:color="auto"/>
            <w:right w:val="none" w:sz="0" w:space="0" w:color="auto"/>
          </w:divBdr>
          <w:divsChild>
            <w:div w:id="453212581">
              <w:marLeft w:val="0"/>
              <w:marRight w:val="0"/>
              <w:marTop w:val="0"/>
              <w:marBottom w:val="0"/>
              <w:divBdr>
                <w:top w:val="none" w:sz="0" w:space="0" w:color="auto"/>
                <w:left w:val="none" w:sz="0" w:space="0" w:color="auto"/>
                <w:bottom w:val="none" w:sz="0" w:space="0" w:color="auto"/>
                <w:right w:val="none" w:sz="0" w:space="0" w:color="auto"/>
              </w:divBdr>
              <w:divsChild>
                <w:div w:id="944925838">
                  <w:marLeft w:val="0"/>
                  <w:marRight w:val="0"/>
                  <w:marTop w:val="0"/>
                  <w:marBottom w:val="0"/>
                  <w:divBdr>
                    <w:top w:val="none" w:sz="0" w:space="0" w:color="auto"/>
                    <w:left w:val="none" w:sz="0" w:space="0" w:color="auto"/>
                    <w:bottom w:val="none" w:sz="0" w:space="0" w:color="auto"/>
                    <w:right w:val="none" w:sz="0" w:space="0" w:color="auto"/>
                  </w:divBdr>
                  <w:divsChild>
                    <w:div w:id="14441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etitia.guerin-schneider@irstea.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etitia.guerin-schneider@irstea.fr" TargetMode="External"/><Relationship Id="rId4" Type="http://schemas.openxmlformats.org/officeDocument/2006/relationships/settings" Target="settings.xml"/><Relationship Id="rId9" Type="http://schemas.openxmlformats.org/officeDocument/2006/relationships/hyperlink" Target="mailto:ariel.eggrickx@univ-montp2.fr"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E383A-688A-40E7-AD73-56331A0C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2990</Words>
  <Characters>16447</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L’impact de la réforme de l’Etat sur l’intervention publique locale</vt:lpstr>
    </vt:vector>
  </TitlesOfParts>
  <Company>Microsoft</Company>
  <LinksUpToDate>false</LinksUpToDate>
  <CharactersWithSpaces>19399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L’impact de la réforme de l’Etat sur l’intervention publique locale</dc:title>
  <dc:creator>Barone Sylvain</dc:creator>
  <cp:lastModifiedBy>Guérin-Schneider Laetitia</cp:lastModifiedBy>
  <cp:revision>41</cp:revision>
  <cp:lastPrinted>2014-12-01T11:32:00Z</cp:lastPrinted>
  <dcterms:created xsi:type="dcterms:W3CDTF">2014-12-02T10:18:00Z</dcterms:created>
  <dcterms:modified xsi:type="dcterms:W3CDTF">2015-01-30T07:23:00Z</dcterms:modified>
</cp:coreProperties>
</file>